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553" w:rsidRPr="00E14086" w:rsidRDefault="00C06553" w:rsidP="00C06553">
      <w:pPr>
        <w:jc w:val="both"/>
        <w:rPr>
          <w:rFonts w:ascii="Bookman Old Style" w:hAnsi="Bookman Old Style"/>
          <w:sz w:val="22"/>
          <w:szCs w:val="22"/>
        </w:rPr>
      </w:pPr>
      <w:r>
        <w:rPr>
          <w:rFonts w:ascii="Bookman Old Style" w:hAnsi="Bookman Old Style"/>
          <w:b/>
          <w:sz w:val="22"/>
          <w:szCs w:val="22"/>
        </w:rPr>
        <w:t xml:space="preserve">Tender No: </w:t>
      </w:r>
    </w:p>
    <w:p w:rsidR="00C06553" w:rsidRPr="00E14086" w:rsidRDefault="00C06553" w:rsidP="00C06553">
      <w:pPr>
        <w:jc w:val="both"/>
        <w:rPr>
          <w:rFonts w:ascii="Bookman Old Style" w:hAnsi="Bookman Old Style"/>
          <w:sz w:val="22"/>
          <w:szCs w:val="22"/>
        </w:rPr>
      </w:pPr>
    </w:p>
    <w:p w:rsidR="00C06553" w:rsidRPr="00E14086" w:rsidRDefault="00C06553" w:rsidP="00C06553">
      <w:pPr>
        <w:pStyle w:val="Heading9"/>
        <w:tabs>
          <w:tab w:val="clear" w:pos="-1620"/>
        </w:tabs>
        <w:ind w:right="374"/>
        <w:rPr>
          <w:rFonts w:ascii="Bookman Old Style" w:hAnsi="Bookman Old Style"/>
          <w:sz w:val="22"/>
          <w:szCs w:val="22"/>
        </w:rPr>
      </w:pPr>
      <w:r w:rsidRPr="00E14086">
        <w:rPr>
          <w:rFonts w:ascii="Bookman Old Style" w:hAnsi="Bookman Old Style"/>
          <w:sz w:val="22"/>
          <w:szCs w:val="22"/>
        </w:rPr>
        <w:t>GENERAL TERMS AND CONDITIONS</w:t>
      </w:r>
    </w:p>
    <w:p w:rsidR="00C06553" w:rsidRPr="00E14086" w:rsidRDefault="00C06553" w:rsidP="00C06553">
      <w:pPr>
        <w:jc w:val="both"/>
        <w:rPr>
          <w:rFonts w:ascii="Bookman Old Style" w:hAnsi="Bookman Old Style"/>
          <w:sz w:val="22"/>
          <w:szCs w:val="22"/>
        </w:rPr>
      </w:pPr>
    </w:p>
    <w:p w:rsidR="00C06553" w:rsidRPr="00E14086" w:rsidRDefault="00C06553" w:rsidP="00C06553">
      <w:pPr>
        <w:jc w:val="both"/>
        <w:rPr>
          <w:rFonts w:ascii="Bookman Old Style" w:hAnsi="Bookman Old Style"/>
          <w:b/>
          <w:sz w:val="22"/>
          <w:szCs w:val="22"/>
          <w:u w:val="single"/>
        </w:rPr>
      </w:pPr>
      <w:proofErr w:type="gramStart"/>
      <w:r w:rsidRPr="00E14086">
        <w:rPr>
          <w:rFonts w:ascii="Bookman Old Style" w:hAnsi="Bookman Old Style"/>
          <w:b/>
          <w:sz w:val="22"/>
          <w:szCs w:val="22"/>
          <w:u w:val="single"/>
        </w:rPr>
        <w:t>e-Procurement</w:t>
      </w:r>
      <w:proofErr w:type="gramEnd"/>
      <w:r w:rsidRPr="00E14086">
        <w:rPr>
          <w:rFonts w:ascii="Bookman Old Style" w:hAnsi="Bookman Old Style"/>
          <w:b/>
          <w:sz w:val="22"/>
          <w:szCs w:val="22"/>
          <w:u w:val="single"/>
        </w:rPr>
        <w:t xml:space="preserve"> Mode</w:t>
      </w:r>
    </w:p>
    <w:p w:rsidR="00C06553" w:rsidRPr="00E14086" w:rsidRDefault="00C06553" w:rsidP="00C06553">
      <w:pPr>
        <w:jc w:val="both"/>
        <w:rPr>
          <w:rFonts w:ascii="Bookman Old Style" w:hAnsi="Bookman Old Style"/>
          <w:sz w:val="22"/>
          <w:szCs w:val="22"/>
        </w:rPr>
      </w:pPr>
    </w:p>
    <w:p w:rsidR="00C06553" w:rsidRPr="00E14086" w:rsidRDefault="00C06553" w:rsidP="00C06553">
      <w:pPr>
        <w:ind w:right="141"/>
        <w:jc w:val="both"/>
        <w:rPr>
          <w:rFonts w:ascii="Bookman Old Style" w:hAnsi="Bookman Old Style"/>
          <w:sz w:val="22"/>
          <w:szCs w:val="22"/>
        </w:rPr>
      </w:pPr>
      <w:r w:rsidRPr="00E14086">
        <w:rPr>
          <w:rFonts w:ascii="Bookman Old Style" w:hAnsi="Bookman Old Style"/>
          <w:sz w:val="22"/>
          <w:szCs w:val="22"/>
        </w:rPr>
        <w:t xml:space="preserve">The bidder shall carefully study and understand all the bid specifications, technical, commercial and general conditions and fill up all the Performa enclosed to the BID documents before submitting the bid. The bidder shall upload the bids in through </w:t>
      </w:r>
      <w:hyperlink r:id="rId6" w:history="1">
        <w:r w:rsidRPr="00E14086">
          <w:rPr>
            <w:rStyle w:val="Hyperlink"/>
            <w:rFonts w:ascii="Bookman Old Style" w:hAnsi="Bookman Old Style"/>
            <w:sz w:val="22"/>
            <w:szCs w:val="22"/>
          </w:rPr>
          <w:t>www.e-proc.karnataka.gov.in</w:t>
        </w:r>
      </w:hyperlink>
      <w:r w:rsidRPr="00E14086">
        <w:rPr>
          <w:rFonts w:ascii="Bookman Old Style" w:hAnsi="Bookman Old Style"/>
          <w:sz w:val="22"/>
          <w:szCs w:val="22"/>
        </w:rPr>
        <w:t xml:space="preserve"> after obtaining any clarification if needed regarding the tender from the undersigned.</w:t>
      </w:r>
    </w:p>
    <w:p w:rsidR="00C06553" w:rsidRPr="00E14086" w:rsidRDefault="00C06553" w:rsidP="00C06553">
      <w:pPr>
        <w:pStyle w:val="BlockText"/>
        <w:tabs>
          <w:tab w:val="left" w:pos="-2070"/>
          <w:tab w:val="left" w:pos="-1890"/>
          <w:tab w:val="left" w:pos="10800"/>
        </w:tabs>
        <w:ind w:left="0" w:right="374"/>
        <w:rPr>
          <w:rFonts w:ascii="Bookman Old Style" w:hAnsi="Bookman Old Style"/>
          <w:b/>
          <w:sz w:val="22"/>
          <w:szCs w:val="22"/>
        </w:rPr>
      </w:pPr>
    </w:p>
    <w:p w:rsidR="00C06553" w:rsidRPr="00E14086" w:rsidRDefault="00C06553" w:rsidP="00C06553">
      <w:pPr>
        <w:pStyle w:val="BlockText"/>
        <w:tabs>
          <w:tab w:val="left" w:pos="-2070"/>
          <w:tab w:val="left" w:pos="-1890"/>
          <w:tab w:val="left" w:pos="10800"/>
        </w:tabs>
        <w:ind w:left="0" w:right="374"/>
        <w:rPr>
          <w:rFonts w:ascii="Bookman Old Style" w:hAnsi="Bookman Old Style"/>
          <w:b/>
          <w:sz w:val="22"/>
          <w:szCs w:val="22"/>
        </w:rPr>
      </w:pPr>
      <w:r w:rsidRPr="00E14086">
        <w:rPr>
          <w:rFonts w:ascii="Bookman Old Style" w:hAnsi="Bookman Old Style"/>
          <w:b/>
          <w:sz w:val="22"/>
          <w:szCs w:val="22"/>
        </w:rPr>
        <w:t>1</w:t>
      </w:r>
      <w:r w:rsidRPr="00E14086">
        <w:rPr>
          <w:rFonts w:ascii="Bookman Old Style" w:hAnsi="Bookman Old Style"/>
          <w:sz w:val="22"/>
          <w:szCs w:val="22"/>
        </w:rPr>
        <w:t xml:space="preserve">) Purchaser shall mean: </w:t>
      </w:r>
      <w:r>
        <w:rPr>
          <w:rFonts w:ascii="Bookman Old Style" w:hAnsi="Bookman Old Style"/>
          <w:b/>
          <w:sz w:val="22"/>
          <w:szCs w:val="22"/>
        </w:rPr>
        <w:t>Executive</w:t>
      </w:r>
      <w:r w:rsidRPr="00E14086">
        <w:rPr>
          <w:rFonts w:ascii="Bookman Old Style" w:hAnsi="Bookman Old Style"/>
          <w:b/>
          <w:sz w:val="22"/>
          <w:szCs w:val="22"/>
        </w:rPr>
        <w:t xml:space="preserve"> Engineer (Purchase)</w:t>
      </w:r>
      <w:r w:rsidRPr="00E14086">
        <w:rPr>
          <w:rFonts w:ascii="Bookman Old Style" w:hAnsi="Bookman Old Style"/>
          <w:sz w:val="22"/>
          <w:szCs w:val="22"/>
        </w:rPr>
        <w:t xml:space="preserve"> or any other official designated by the Corporation.</w:t>
      </w:r>
      <w:r w:rsidRPr="00E14086">
        <w:rPr>
          <w:rFonts w:ascii="Bookman Old Style" w:hAnsi="Bookman Old Style"/>
          <w:b/>
          <w:sz w:val="22"/>
          <w:szCs w:val="22"/>
        </w:rPr>
        <w:t xml:space="preserve"> </w:t>
      </w:r>
    </w:p>
    <w:p w:rsidR="00C06553" w:rsidRPr="00E14086" w:rsidRDefault="00C06553" w:rsidP="00C06553">
      <w:pPr>
        <w:pStyle w:val="BlockText"/>
        <w:tabs>
          <w:tab w:val="left" w:pos="-2070"/>
          <w:tab w:val="left" w:pos="-1890"/>
          <w:tab w:val="left" w:pos="10800"/>
        </w:tabs>
        <w:ind w:left="0" w:right="374"/>
        <w:rPr>
          <w:rFonts w:ascii="Bookman Old Style" w:hAnsi="Bookman Old Style"/>
          <w:b/>
          <w:sz w:val="22"/>
          <w:szCs w:val="22"/>
        </w:rPr>
      </w:pPr>
    </w:p>
    <w:p w:rsidR="00C06553" w:rsidRPr="00E14086" w:rsidRDefault="00C06553" w:rsidP="00C06553">
      <w:pPr>
        <w:pStyle w:val="BlockText"/>
        <w:tabs>
          <w:tab w:val="left" w:pos="-2070"/>
          <w:tab w:val="left" w:pos="-1890"/>
          <w:tab w:val="left" w:pos="10800"/>
        </w:tabs>
        <w:ind w:left="0" w:right="374"/>
        <w:rPr>
          <w:rFonts w:ascii="Bookman Old Style" w:hAnsi="Bookman Old Style"/>
          <w:b/>
          <w:sz w:val="22"/>
          <w:szCs w:val="22"/>
        </w:rPr>
      </w:pPr>
      <w:r w:rsidRPr="00E14086">
        <w:rPr>
          <w:rFonts w:ascii="Bookman Old Style" w:hAnsi="Bookman Old Style"/>
          <w:b/>
          <w:sz w:val="22"/>
          <w:szCs w:val="22"/>
        </w:rPr>
        <w:t>2</w:t>
      </w:r>
      <w:r w:rsidRPr="00E14086">
        <w:rPr>
          <w:rFonts w:ascii="Bookman Old Style" w:hAnsi="Bookman Old Style"/>
          <w:sz w:val="22"/>
          <w:szCs w:val="22"/>
        </w:rPr>
        <w:t xml:space="preserve">) </w:t>
      </w:r>
      <w:r w:rsidRPr="00E14086">
        <w:rPr>
          <w:rFonts w:ascii="Bookman Old Style" w:hAnsi="Bookman Old Style"/>
          <w:b/>
          <w:sz w:val="22"/>
          <w:szCs w:val="22"/>
        </w:rPr>
        <w:t>VALIDITY</w:t>
      </w:r>
    </w:p>
    <w:p w:rsidR="00C06553" w:rsidRPr="00E14086" w:rsidRDefault="00C06553" w:rsidP="00C06553">
      <w:pPr>
        <w:pStyle w:val="BlockText"/>
        <w:tabs>
          <w:tab w:val="left" w:pos="-2070"/>
          <w:tab w:val="left" w:pos="-1890"/>
          <w:tab w:val="left" w:pos="10800"/>
        </w:tabs>
        <w:ind w:left="0" w:right="374"/>
        <w:rPr>
          <w:rFonts w:ascii="Bookman Old Style" w:hAnsi="Bookman Old Style"/>
          <w:sz w:val="22"/>
          <w:szCs w:val="22"/>
        </w:rPr>
      </w:pPr>
    </w:p>
    <w:p w:rsidR="00C06553" w:rsidRPr="00E14086" w:rsidRDefault="00C06553" w:rsidP="00C06553">
      <w:pPr>
        <w:pStyle w:val="BlockText"/>
        <w:tabs>
          <w:tab w:val="left" w:pos="-2070"/>
          <w:tab w:val="left" w:pos="-1980"/>
          <w:tab w:val="left" w:pos="10800"/>
        </w:tabs>
        <w:ind w:left="0" w:right="374"/>
        <w:rPr>
          <w:rFonts w:ascii="Bookman Old Style" w:hAnsi="Bookman Old Style"/>
          <w:sz w:val="22"/>
          <w:szCs w:val="22"/>
        </w:rPr>
      </w:pPr>
      <w:r w:rsidRPr="00E14086">
        <w:rPr>
          <w:rFonts w:ascii="Bookman Old Style" w:hAnsi="Bookman Old Style"/>
          <w:sz w:val="22"/>
          <w:szCs w:val="22"/>
        </w:rPr>
        <w:t>The rates offered shall be valid for acceptance up</w:t>
      </w:r>
      <w:r>
        <w:rPr>
          <w:rFonts w:ascii="Bookman Old Style" w:hAnsi="Bookman Old Style"/>
          <w:sz w:val="22"/>
          <w:szCs w:val="22"/>
        </w:rPr>
        <w:t xml:space="preserve"> to 180 days from the date of </w:t>
      </w:r>
      <w:r w:rsidRPr="00E14086">
        <w:rPr>
          <w:rFonts w:ascii="Bookman Old Style" w:hAnsi="Bookman Old Style"/>
          <w:sz w:val="22"/>
          <w:szCs w:val="22"/>
        </w:rPr>
        <w:t xml:space="preserve">Opening of the Tender. The quotation shall be treated as firm during this period and no representation for enhancement thereof shall be entertained. </w:t>
      </w:r>
    </w:p>
    <w:p w:rsidR="00C06553" w:rsidRPr="00E14086" w:rsidRDefault="00C06553" w:rsidP="00C06553">
      <w:pPr>
        <w:pStyle w:val="BlockText"/>
        <w:tabs>
          <w:tab w:val="left" w:pos="-2070"/>
          <w:tab w:val="left" w:pos="-1980"/>
          <w:tab w:val="left" w:pos="10800"/>
        </w:tabs>
        <w:ind w:left="0" w:right="374"/>
        <w:rPr>
          <w:rFonts w:ascii="Bookman Old Style" w:hAnsi="Bookman Old Style"/>
          <w:sz w:val="22"/>
          <w:szCs w:val="22"/>
        </w:rPr>
      </w:pPr>
    </w:p>
    <w:p w:rsidR="00C06553" w:rsidRPr="00271F6E" w:rsidRDefault="00C06553" w:rsidP="00C06553">
      <w:pPr>
        <w:widowControl w:val="0"/>
        <w:numPr>
          <w:ilvl w:val="0"/>
          <w:numId w:val="1"/>
        </w:numPr>
        <w:tabs>
          <w:tab w:val="left" w:pos="90"/>
          <w:tab w:val="left" w:pos="720"/>
        </w:tabs>
        <w:ind w:left="0" w:right="374" w:firstLine="0"/>
        <w:jc w:val="both"/>
        <w:rPr>
          <w:rFonts w:ascii="Verdana" w:hAnsi="Verdana"/>
          <w:snapToGrid w:val="0"/>
          <w:sz w:val="22"/>
          <w:szCs w:val="22"/>
        </w:rPr>
      </w:pPr>
      <w:r w:rsidRPr="0061449E">
        <w:rPr>
          <w:rFonts w:ascii="Bookman Old Style" w:hAnsi="Bookman Old Style"/>
          <w:snapToGrid w:val="0"/>
          <w:sz w:val="22"/>
          <w:szCs w:val="22"/>
        </w:rPr>
        <w:t>If any Tenderer withdraws from his Tender during the period of validity, the Earnest Money deposit shall be forfeited to the corporation.</w:t>
      </w:r>
    </w:p>
    <w:p w:rsidR="00C06553" w:rsidRPr="0061449E" w:rsidRDefault="00C06553" w:rsidP="00C06553">
      <w:pPr>
        <w:widowControl w:val="0"/>
        <w:tabs>
          <w:tab w:val="left" w:pos="90"/>
          <w:tab w:val="left" w:pos="720"/>
        </w:tabs>
        <w:ind w:right="374"/>
        <w:jc w:val="both"/>
        <w:rPr>
          <w:rFonts w:ascii="Bookman Old Style" w:hAnsi="Bookman Old Style"/>
          <w:snapToGrid w:val="0"/>
          <w:sz w:val="22"/>
          <w:szCs w:val="22"/>
        </w:rPr>
      </w:pPr>
    </w:p>
    <w:p w:rsidR="00C06553" w:rsidRPr="00E14086" w:rsidRDefault="00C06553" w:rsidP="00C06553">
      <w:pPr>
        <w:widowControl w:val="0"/>
        <w:ind w:right="374"/>
        <w:jc w:val="both"/>
        <w:rPr>
          <w:rFonts w:ascii="Bookman Old Style" w:hAnsi="Bookman Old Style"/>
          <w:b/>
          <w:snapToGrid w:val="0"/>
          <w:sz w:val="22"/>
          <w:szCs w:val="22"/>
        </w:rPr>
      </w:pPr>
      <w:r w:rsidRPr="00E14086">
        <w:rPr>
          <w:rFonts w:ascii="Bookman Old Style" w:hAnsi="Bookman Old Style"/>
          <w:snapToGrid w:val="0"/>
          <w:sz w:val="22"/>
          <w:szCs w:val="22"/>
        </w:rPr>
        <w:t>b) The Tenderer for any reason withdraws the quotation after it is accepted or becomes unable or fails to execute the order within the stipulated period, the corporation shall be at liberty to cancel the order forthwith. Further, the corporation shall have the right to procure such or similar materials from the open market at the Tenderers risk and expenses.</w:t>
      </w:r>
    </w:p>
    <w:p w:rsidR="00C06553" w:rsidRPr="00E14086" w:rsidRDefault="00C06553" w:rsidP="00C06553">
      <w:pPr>
        <w:widowControl w:val="0"/>
        <w:tabs>
          <w:tab w:val="left" w:pos="-1170"/>
        </w:tabs>
        <w:ind w:right="374"/>
        <w:jc w:val="both"/>
        <w:rPr>
          <w:rFonts w:ascii="Bookman Old Style" w:hAnsi="Bookman Old Style"/>
          <w:b/>
          <w:snapToGrid w:val="0"/>
          <w:sz w:val="22"/>
          <w:szCs w:val="22"/>
        </w:rPr>
      </w:pPr>
    </w:p>
    <w:p w:rsidR="00C06553" w:rsidRDefault="00C06553" w:rsidP="00C06553">
      <w:pPr>
        <w:widowControl w:val="0"/>
        <w:tabs>
          <w:tab w:val="left" w:pos="-1170"/>
        </w:tabs>
        <w:ind w:right="374"/>
        <w:jc w:val="both"/>
        <w:rPr>
          <w:rFonts w:ascii="Bookman Old Style" w:hAnsi="Bookman Old Style"/>
          <w:b/>
          <w:snapToGrid w:val="0"/>
          <w:sz w:val="22"/>
          <w:szCs w:val="22"/>
          <w:u w:val="single"/>
        </w:rPr>
      </w:pPr>
      <w:r w:rsidRPr="00E14086">
        <w:rPr>
          <w:rFonts w:ascii="Bookman Old Style" w:hAnsi="Bookman Old Style"/>
          <w:b/>
          <w:snapToGrid w:val="0"/>
          <w:sz w:val="22"/>
          <w:szCs w:val="22"/>
        </w:rPr>
        <w:t>3</w:t>
      </w:r>
      <w:r w:rsidRPr="00E14086">
        <w:rPr>
          <w:rFonts w:ascii="Bookman Old Style" w:hAnsi="Bookman Old Style"/>
          <w:snapToGrid w:val="0"/>
          <w:sz w:val="22"/>
          <w:szCs w:val="22"/>
          <w:u w:val="single"/>
        </w:rPr>
        <w:t xml:space="preserve">) </w:t>
      </w:r>
      <w:r w:rsidRPr="00E14086">
        <w:rPr>
          <w:rFonts w:ascii="Bookman Old Style" w:hAnsi="Bookman Old Style"/>
          <w:b/>
          <w:snapToGrid w:val="0"/>
          <w:sz w:val="22"/>
          <w:szCs w:val="22"/>
          <w:u w:val="single"/>
        </w:rPr>
        <w:t>EARNEST MONEY DEPOSIT (e-Procurement)</w:t>
      </w:r>
    </w:p>
    <w:p w:rsidR="00C06553" w:rsidRDefault="00C06553" w:rsidP="00C06553">
      <w:pPr>
        <w:widowControl w:val="0"/>
        <w:tabs>
          <w:tab w:val="left" w:pos="-1170"/>
        </w:tabs>
        <w:ind w:right="374"/>
        <w:jc w:val="both"/>
        <w:rPr>
          <w:rFonts w:ascii="Bookman Old Style" w:hAnsi="Bookman Old Style"/>
          <w:b/>
          <w:snapToGrid w:val="0"/>
          <w:sz w:val="22"/>
          <w:szCs w:val="22"/>
          <w:u w:val="single"/>
        </w:rPr>
      </w:pPr>
    </w:p>
    <w:p w:rsidR="00C06553" w:rsidRPr="009D31F2" w:rsidRDefault="00C06553" w:rsidP="00C06553">
      <w:pPr>
        <w:widowControl w:val="0"/>
        <w:ind w:right="374"/>
        <w:jc w:val="both"/>
        <w:rPr>
          <w:rFonts w:ascii="Bookman Old Style" w:hAnsi="Bookman Old Style"/>
          <w:snapToGrid w:val="0"/>
          <w:sz w:val="22"/>
          <w:szCs w:val="22"/>
        </w:rPr>
      </w:pPr>
      <w:r w:rsidRPr="009D31F2">
        <w:rPr>
          <w:rFonts w:ascii="Bookman Old Style" w:hAnsi="Bookman Old Style"/>
          <w:snapToGrid w:val="0"/>
          <w:sz w:val="22"/>
          <w:szCs w:val="22"/>
        </w:rPr>
        <w:t xml:space="preserve">EMD shall be furnished for </w:t>
      </w:r>
      <w:r w:rsidR="006B52E5">
        <w:rPr>
          <w:rFonts w:ascii="Bookman Old Style" w:hAnsi="Bookman Old Style"/>
          <w:b/>
          <w:snapToGrid w:val="0"/>
          <w:color w:val="FF0000"/>
          <w:sz w:val="22"/>
          <w:szCs w:val="22"/>
          <w:highlight w:val="yellow"/>
        </w:rPr>
        <w:t>Rs.</w:t>
      </w:r>
      <w:r w:rsidR="00914F2D">
        <w:rPr>
          <w:rFonts w:ascii="Bookman Old Style" w:hAnsi="Bookman Old Style"/>
          <w:b/>
          <w:snapToGrid w:val="0"/>
          <w:color w:val="FF0000"/>
          <w:sz w:val="22"/>
          <w:szCs w:val="22"/>
        </w:rPr>
        <w:t>3000</w:t>
      </w:r>
      <w:r w:rsidR="005D132C">
        <w:rPr>
          <w:rFonts w:ascii="Bookman Old Style" w:hAnsi="Bookman Old Style"/>
          <w:b/>
          <w:snapToGrid w:val="0"/>
          <w:color w:val="FF0000"/>
          <w:sz w:val="22"/>
          <w:szCs w:val="22"/>
        </w:rPr>
        <w:t>/-</w:t>
      </w:r>
      <w:r w:rsidRPr="009D31F2">
        <w:rPr>
          <w:rFonts w:ascii="Bookman Old Style" w:hAnsi="Bookman Old Style"/>
          <w:b/>
          <w:snapToGrid w:val="0"/>
          <w:sz w:val="22"/>
          <w:szCs w:val="22"/>
        </w:rPr>
        <w:t xml:space="preserve"> The e-payment shall be made for </w:t>
      </w:r>
      <w:r>
        <w:rPr>
          <w:rFonts w:ascii="Bookman Old Style" w:hAnsi="Bookman Old Style"/>
          <w:b/>
          <w:snapToGrid w:val="0"/>
          <w:sz w:val="22"/>
          <w:szCs w:val="22"/>
        </w:rPr>
        <w:t xml:space="preserve">        </w:t>
      </w:r>
      <w:r w:rsidR="00914F2D">
        <w:rPr>
          <w:rFonts w:ascii="Bookman Old Style" w:hAnsi="Bookman Old Style"/>
          <w:b/>
          <w:snapToGrid w:val="0"/>
          <w:color w:val="FF0000"/>
          <w:sz w:val="22"/>
          <w:szCs w:val="22"/>
          <w:highlight w:val="yellow"/>
        </w:rPr>
        <w:t>Rs.3000</w:t>
      </w:r>
      <w:r w:rsidRPr="00D22F2C">
        <w:rPr>
          <w:rFonts w:ascii="Bookman Old Style" w:hAnsi="Bookman Old Style"/>
          <w:b/>
          <w:snapToGrid w:val="0"/>
          <w:color w:val="FF0000"/>
          <w:sz w:val="22"/>
          <w:szCs w:val="22"/>
          <w:highlight w:val="yellow"/>
        </w:rPr>
        <w:t>/-</w:t>
      </w:r>
      <w:r w:rsidRPr="009D31F2">
        <w:rPr>
          <w:rFonts w:ascii="Bookman Old Style" w:hAnsi="Bookman Old Style"/>
          <w:b/>
          <w:snapToGrid w:val="0"/>
          <w:sz w:val="22"/>
          <w:szCs w:val="22"/>
        </w:rPr>
        <w:t xml:space="preserve"> (direct debit, credit card &amp; National Electronic Fund Transfer</w:t>
      </w:r>
      <w:r>
        <w:rPr>
          <w:rFonts w:ascii="Bookman Old Style" w:hAnsi="Bookman Old Style"/>
          <w:b/>
          <w:snapToGrid w:val="0"/>
          <w:sz w:val="22"/>
          <w:szCs w:val="22"/>
        </w:rPr>
        <w:t xml:space="preserve"> </w:t>
      </w:r>
      <w:r w:rsidRPr="009D31F2">
        <w:rPr>
          <w:rFonts w:ascii="Bookman Old Style" w:hAnsi="Bookman Old Style"/>
          <w:b/>
          <w:snapToGrid w:val="0"/>
          <w:sz w:val="22"/>
          <w:szCs w:val="22"/>
        </w:rPr>
        <w:t xml:space="preserve">(NEFT) or Over The </w:t>
      </w:r>
      <w:proofErr w:type="gramStart"/>
      <w:r w:rsidRPr="009D31F2">
        <w:rPr>
          <w:rFonts w:ascii="Bookman Old Style" w:hAnsi="Bookman Old Style"/>
          <w:b/>
          <w:snapToGrid w:val="0"/>
          <w:sz w:val="22"/>
          <w:szCs w:val="22"/>
        </w:rPr>
        <w:t>Counter(</w:t>
      </w:r>
      <w:proofErr w:type="gramEnd"/>
      <w:r w:rsidRPr="009D31F2">
        <w:rPr>
          <w:rFonts w:ascii="Bookman Old Style" w:hAnsi="Bookman Old Style"/>
          <w:b/>
          <w:snapToGrid w:val="0"/>
          <w:sz w:val="22"/>
          <w:szCs w:val="22"/>
        </w:rPr>
        <w:t>OTC) only through ICICI BANK.</w:t>
      </w:r>
    </w:p>
    <w:p w:rsidR="00C06553" w:rsidRPr="009D31F2" w:rsidRDefault="00C06553" w:rsidP="00C06553">
      <w:pPr>
        <w:widowControl w:val="0"/>
        <w:ind w:right="374"/>
        <w:jc w:val="both"/>
        <w:rPr>
          <w:rFonts w:ascii="Bookman Old Style" w:hAnsi="Bookman Old Style"/>
          <w:snapToGrid w:val="0"/>
          <w:sz w:val="22"/>
          <w:szCs w:val="22"/>
        </w:rPr>
      </w:pPr>
    </w:p>
    <w:p w:rsidR="00C06553" w:rsidRPr="009D31F2" w:rsidRDefault="00C06553" w:rsidP="00C06553">
      <w:pPr>
        <w:widowControl w:val="0"/>
        <w:ind w:right="374"/>
        <w:jc w:val="both"/>
        <w:rPr>
          <w:rFonts w:ascii="Bookman Old Style" w:hAnsi="Bookman Old Style"/>
          <w:snapToGrid w:val="0"/>
          <w:sz w:val="22"/>
          <w:szCs w:val="22"/>
        </w:rPr>
      </w:pPr>
      <w:r w:rsidRPr="009D31F2">
        <w:rPr>
          <w:rFonts w:ascii="Bookman Old Style" w:hAnsi="Bookman Old Style"/>
          <w:snapToGrid w:val="0"/>
          <w:sz w:val="22"/>
          <w:szCs w:val="22"/>
        </w:rPr>
        <w:t xml:space="preserve">Incomplete Tenders / Tenders without specified EMD are liable to be rejected. The EMD of the unsuccessful </w:t>
      </w:r>
      <w:bookmarkStart w:id="0" w:name="_GoBack"/>
      <w:bookmarkEnd w:id="0"/>
      <w:r w:rsidRPr="009D31F2">
        <w:rPr>
          <w:rFonts w:ascii="Bookman Old Style" w:hAnsi="Bookman Old Style"/>
          <w:snapToGrid w:val="0"/>
          <w:sz w:val="22"/>
          <w:szCs w:val="22"/>
        </w:rPr>
        <w:t xml:space="preserve">Tenderers shall be returned within a reasonable time, after conclusion of agreement with the successful Tenderer. Earnest Money Deposits shall not bear any interest on it and the EMD shall be returned to the successful Tenderer only after execution of agreement and furnishing security deposit @ </w:t>
      </w:r>
      <w:r>
        <w:rPr>
          <w:rFonts w:ascii="Bookman Old Style" w:hAnsi="Bookman Old Style"/>
          <w:snapToGrid w:val="0"/>
          <w:sz w:val="22"/>
          <w:szCs w:val="22"/>
        </w:rPr>
        <w:t>5</w:t>
      </w:r>
      <w:r w:rsidRPr="009D31F2">
        <w:rPr>
          <w:rFonts w:ascii="Bookman Old Style" w:hAnsi="Bookman Old Style"/>
          <w:snapToGrid w:val="0"/>
          <w:sz w:val="22"/>
          <w:szCs w:val="22"/>
        </w:rPr>
        <w:t xml:space="preserve">% of the total value of the purchase </w:t>
      </w:r>
      <w:r>
        <w:rPr>
          <w:rFonts w:ascii="Bookman Old Style" w:hAnsi="Bookman Old Style"/>
          <w:snapToGrid w:val="0"/>
          <w:sz w:val="22"/>
          <w:szCs w:val="22"/>
        </w:rPr>
        <w:t>order/ Successful completion of supply of material.</w:t>
      </w:r>
      <w:r w:rsidRPr="009D31F2">
        <w:rPr>
          <w:rFonts w:ascii="Bookman Old Style" w:hAnsi="Bookman Old Style"/>
          <w:snapToGrid w:val="0"/>
          <w:sz w:val="22"/>
          <w:szCs w:val="22"/>
        </w:rPr>
        <w:t xml:space="preserve"> </w:t>
      </w: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r w:rsidRPr="00E14086">
        <w:rPr>
          <w:rFonts w:ascii="Bookman Old Style" w:hAnsi="Bookman Old Style"/>
          <w:b/>
          <w:snapToGrid w:val="0"/>
          <w:sz w:val="22"/>
          <w:szCs w:val="22"/>
        </w:rPr>
        <w:t xml:space="preserve">4) Completed bids shall reach the e-procurement cell, </w:t>
      </w:r>
      <w:hyperlink r:id="rId7" w:history="1">
        <w:r w:rsidRPr="00E14086">
          <w:rPr>
            <w:rStyle w:val="Hyperlink"/>
            <w:rFonts w:ascii="Bookman Old Style" w:hAnsi="Bookman Old Style"/>
            <w:b/>
            <w:snapToGrid w:val="0"/>
            <w:sz w:val="22"/>
            <w:szCs w:val="22"/>
          </w:rPr>
          <w:t>www.e-proc.karnataka.gov.in</w:t>
        </w:r>
      </w:hyperlink>
      <w:r w:rsidRPr="00E14086">
        <w:rPr>
          <w:rFonts w:ascii="Bookman Old Style" w:hAnsi="Bookman Old Style"/>
          <w:b/>
          <w:snapToGrid w:val="0"/>
          <w:sz w:val="22"/>
          <w:szCs w:val="22"/>
        </w:rPr>
        <w:t xml:space="preserve"> as per the time and date stipulated for the supply. </w:t>
      </w: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Default="00C06553" w:rsidP="00C06553">
      <w:pPr>
        <w:widowControl w:val="0"/>
        <w:tabs>
          <w:tab w:val="left" w:pos="-2070"/>
        </w:tabs>
        <w:ind w:right="374"/>
        <w:jc w:val="both"/>
        <w:rPr>
          <w:rFonts w:ascii="Bookman Old Style" w:hAnsi="Bookman Old Style"/>
          <w:b/>
          <w:snapToGrid w:val="0"/>
          <w:sz w:val="22"/>
          <w:szCs w:val="22"/>
        </w:rPr>
      </w:pPr>
      <w:r w:rsidRPr="00E14086">
        <w:rPr>
          <w:rFonts w:ascii="Bookman Old Style" w:hAnsi="Bookman Old Style"/>
          <w:b/>
          <w:snapToGrid w:val="0"/>
          <w:sz w:val="22"/>
          <w:szCs w:val="22"/>
        </w:rPr>
        <w:t>5)  No bid is allowed to be modified after the date of deadline for submission of bids.</w:t>
      </w: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Default="00C06553" w:rsidP="00C06553">
      <w:pPr>
        <w:widowControl w:val="0"/>
        <w:tabs>
          <w:tab w:val="left" w:pos="-2070"/>
        </w:tabs>
        <w:ind w:right="374"/>
        <w:jc w:val="both"/>
        <w:rPr>
          <w:rFonts w:ascii="Bookman Old Style" w:hAnsi="Bookman Old Style"/>
          <w:b/>
          <w:snapToGrid w:val="0"/>
          <w:sz w:val="22"/>
          <w:szCs w:val="22"/>
        </w:rPr>
      </w:pPr>
    </w:p>
    <w:p w:rsidR="00C06553" w:rsidRDefault="00C06553" w:rsidP="00C06553">
      <w:pPr>
        <w:widowControl w:val="0"/>
        <w:tabs>
          <w:tab w:val="left" w:pos="-2070"/>
        </w:tabs>
        <w:ind w:right="374"/>
        <w:jc w:val="both"/>
        <w:rPr>
          <w:rFonts w:ascii="Bookman Old Style" w:hAnsi="Bookman Old Style"/>
          <w:b/>
          <w:snapToGrid w:val="0"/>
          <w:sz w:val="22"/>
          <w:szCs w:val="22"/>
        </w:rPr>
      </w:pP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r w:rsidRPr="00E14086">
        <w:rPr>
          <w:rFonts w:ascii="Bookman Old Style" w:hAnsi="Bookman Old Style"/>
          <w:b/>
          <w:snapToGrid w:val="0"/>
          <w:sz w:val="22"/>
          <w:szCs w:val="22"/>
        </w:rPr>
        <w:t xml:space="preserve">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color w:val="FF0000"/>
          <w:sz w:val="22"/>
          <w:szCs w:val="22"/>
        </w:rPr>
      </w:pPr>
      <w:r w:rsidRPr="00E14086">
        <w:rPr>
          <w:rFonts w:ascii="Bookman Old Style" w:hAnsi="Bookman Old Style"/>
          <w:b/>
          <w:color w:val="FF0000"/>
          <w:sz w:val="22"/>
          <w:szCs w:val="22"/>
        </w:rPr>
        <w:t>06     PRICES</w:t>
      </w:r>
      <w:r w:rsidRPr="00E14086">
        <w:rPr>
          <w:rFonts w:ascii="Bookman Old Style" w:hAnsi="Bookman Old Style"/>
          <w:color w:val="FF0000"/>
          <w:sz w:val="22"/>
          <w:szCs w:val="22"/>
        </w:rPr>
        <w:t>:</w:t>
      </w:r>
    </w:p>
    <w:p w:rsidR="00C06553" w:rsidRPr="00E14086" w:rsidRDefault="00C06553" w:rsidP="00C06553">
      <w:pPr>
        <w:pStyle w:val="Footer"/>
        <w:tabs>
          <w:tab w:val="clear" w:pos="4320"/>
          <w:tab w:val="clear" w:pos="8640"/>
        </w:tabs>
        <w:ind w:left="720" w:hanging="360"/>
        <w:jc w:val="both"/>
        <w:rPr>
          <w:rFonts w:ascii="Bookman Old Style" w:hAnsi="Bookman Old Style"/>
          <w:b/>
          <w:color w:val="FF0000"/>
        </w:rPr>
      </w:pPr>
      <w:r w:rsidRPr="00E14086">
        <w:rPr>
          <w:rFonts w:ascii="Bookman Old Style" w:hAnsi="Bookman Old Style"/>
          <w:b/>
        </w:rPr>
        <w:t xml:space="preserve">      </w:t>
      </w:r>
      <w:r w:rsidRPr="00E14086">
        <w:rPr>
          <w:rFonts w:ascii="Bookman Old Style" w:hAnsi="Bookman Old Style"/>
          <w:b/>
          <w:color w:val="FF0000"/>
        </w:rPr>
        <w:t>RATES QUOTED SHALL BE INCLUSIVE OF ALL STATUTORY COMPONENTS SUCH AS GST, P&amp;F, FRIEGHT CHARGES etc., UPTO DESTINATION i.e. LANDING COST. IT IS MANDATORY TO INDICATE THE STATUTORY and OTHER COMPONENTS UNDER HEADING STATUTORY COMPONENTS SUB-HEADING ADDED STATUTORY COMPONENTS</w:t>
      </w:r>
      <w:r>
        <w:rPr>
          <w:rFonts w:ascii="Bookman Old Style" w:hAnsi="Bookman Old Style"/>
          <w:b/>
          <w:color w:val="FF0000"/>
        </w:rPr>
        <w:t xml:space="preserve"> </w:t>
      </w:r>
      <w:r w:rsidRPr="00E14086">
        <w:rPr>
          <w:rFonts w:ascii="Bookman Old Style" w:hAnsi="Bookman Old Style"/>
          <w:b/>
          <w:color w:val="FF0000"/>
        </w:rPr>
        <w:t xml:space="preserve">ZONE OF E TENDER. . CLAIMS FOR GST EXTRA, P&amp;F EXTRA, F&amp;I EXTRA OR ANY ADDITIONAL COSTS TO THE UPLOADED RATES WILL </w:t>
      </w:r>
      <w:r w:rsidRPr="00E14086">
        <w:rPr>
          <w:rFonts w:ascii="Bookman Old Style" w:hAnsi="Bookman Old Style"/>
          <w:b/>
          <w:color w:val="FF0000"/>
          <w:sz w:val="24"/>
          <w:szCs w:val="24"/>
          <w:u w:val="single"/>
        </w:rPr>
        <w:t xml:space="preserve">NOT </w:t>
      </w:r>
      <w:r w:rsidRPr="00E14086">
        <w:rPr>
          <w:rFonts w:ascii="Bookman Old Style" w:hAnsi="Bookman Old Style"/>
          <w:b/>
          <w:color w:val="FF0000"/>
        </w:rPr>
        <w:t>BE ENTERTAINED ONCE THE PRICE BID IS OPENED. IF THE BIDDER CLAIMS ANY OF THE ABOVE SAID COMPONENTS THE BID WILL BE REJECTED</w:t>
      </w:r>
      <w:r w:rsidRPr="00E14086">
        <w:rPr>
          <w:rFonts w:ascii="Bookman Old Style" w:hAnsi="Bookman Old Style" w:cs="Tahoma"/>
          <w:b/>
          <w:color w:val="FF0000"/>
        </w:rPr>
        <w:t>.</w:t>
      </w: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r w:rsidRPr="00E14086">
        <w:rPr>
          <w:rFonts w:ascii="Bookman Old Style" w:hAnsi="Bookman Old Style"/>
          <w:b/>
          <w:color w:val="FF0000"/>
        </w:rPr>
        <w:t xml:space="preserve">            THE RATE QUOTED SHOULD BE FIRM FOR THE ENTIRE PERIOD OF CONTRACT.</w:t>
      </w: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07     ACCEPTANCE OF TENDER</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a) Tender for each item shall be considered a separate &amp; distinct tender itself. The quotation has accordingly to be given separately for each item</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b) The corporation is not bound to accept the lowest tender. It reserves the right to accept any individual items from a tender or to reject any or all quotations or part of the quotations without assigning any reasons.</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08     ACCEPTANCE OF THE PURCHASE ORDER</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The successful Tenderer shall clearly confirm the acceptance of the purchase order within 10 days of receipt of the purchase order by him. Purchase order be withdrawn / cancelled at the discretion of KPCL.</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09 </w:t>
      </w:r>
      <w:r w:rsidRPr="00E14086">
        <w:rPr>
          <w:rFonts w:ascii="Bookman Old Style" w:hAnsi="Bookman Old Style"/>
          <w:b/>
          <w:sz w:val="22"/>
          <w:szCs w:val="22"/>
        </w:rPr>
        <w:tab/>
        <w:t>AGREEMENT</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b/>
          <w:sz w:val="22"/>
          <w:szCs w:val="22"/>
        </w:rPr>
      </w:pPr>
      <w:r w:rsidRPr="00E14086">
        <w:rPr>
          <w:rFonts w:ascii="Bookman Old Style" w:hAnsi="Bookman Old Style"/>
          <w:sz w:val="22"/>
          <w:szCs w:val="22"/>
        </w:rPr>
        <w:t xml:space="preserve">An agreement shall be executed by the successful Tenderer within 15 days after receipt of the purchase order on stamped duty paid </w:t>
      </w:r>
      <w:proofErr w:type="spellStart"/>
      <w:r w:rsidRPr="00E14086">
        <w:rPr>
          <w:rFonts w:ascii="Bookman Old Style" w:hAnsi="Bookman Old Style"/>
          <w:sz w:val="22"/>
          <w:szCs w:val="22"/>
        </w:rPr>
        <w:t>attestment</w:t>
      </w:r>
      <w:proofErr w:type="spellEnd"/>
      <w:r w:rsidRPr="00E14086">
        <w:rPr>
          <w:rFonts w:ascii="Bookman Old Style" w:hAnsi="Bookman Old Style"/>
          <w:sz w:val="22"/>
          <w:szCs w:val="22"/>
        </w:rPr>
        <w:t xml:space="preserve"> obtained from SBI (from Kar</w:t>
      </w:r>
      <w:r>
        <w:rPr>
          <w:rFonts w:ascii="Bookman Old Style" w:hAnsi="Bookman Old Style"/>
          <w:sz w:val="22"/>
          <w:szCs w:val="22"/>
        </w:rPr>
        <w:t>nataka state only) worth of Rs.5</w:t>
      </w:r>
      <w:r w:rsidRPr="00E14086">
        <w:rPr>
          <w:rFonts w:ascii="Bookman Old Style" w:hAnsi="Bookman Old Style"/>
          <w:sz w:val="22"/>
          <w:szCs w:val="22"/>
        </w:rPr>
        <w:t xml:space="preserve">00/-  </w:t>
      </w:r>
      <w:r w:rsidRPr="00E14086">
        <w:rPr>
          <w:rFonts w:ascii="Bookman Old Style" w:hAnsi="Bookman Old Style"/>
          <w:b/>
          <w:sz w:val="22"/>
          <w:szCs w:val="22"/>
        </w:rPr>
        <w:t>OR</w:t>
      </w:r>
      <w:r w:rsidRPr="00E14086">
        <w:rPr>
          <w:rFonts w:ascii="Bookman Old Style" w:hAnsi="Bookman Old Style"/>
          <w:sz w:val="22"/>
          <w:szCs w:val="22"/>
        </w:rPr>
        <w:t xml:space="preserve">  can obtain the Karnataka stam</w:t>
      </w:r>
      <w:r>
        <w:rPr>
          <w:rFonts w:ascii="Bookman Old Style" w:hAnsi="Bookman Old Style"/>
          <w:sz w:val="22"/>
          <w:szCs w:val="22"/>
        </w:rPr>
        <w:t>p paper Agreement bond for Rs. 5</w:t>
      </w:r>
      <w:r w:rsidRPr="00E14086">
        <w:rPr>
          <w:rFonts w:ascii="Bookman Old Style" w:hAnsi="Bookman Old Style"/>
          <w:sz w:val="22"/>
          <w:szCs w:val="22"/>
        </w:rPr>
        <w:t>00/-  from the website </w:t>
      </w:r>
      <w:hyperlink r:id="rId8" w:tgtFrame="_blank" w:history="1">
        <w:r w:rsidRPr="00E14086">
          <w:rPr>
            <w:rFonts w:ascii="Bookman Old Style" w:hAnsi="Bookman Old Style"/>
            <w:sz w:val="22"/>
            <w:szCs w:val="22"/>
          </w:rPr>
          <w:t>www.edrafter.in</w:t>
        </w:r>
      </w:hyperlink>
      <w:r w:rsidRPr="00E14086">
        <w:rPr>
          <w:rFonts w:ascii="Bookman Old Style" w:hAnsi="Bookman Old Style"/>
          <w:sz w:val="22"/>
          <w:szCs w:val="22"/>
        </w:rPr>
        <w:t xml:space="preserve">  and print the same on bond sheet before effecting the supply.. However in case any supplies are made the payment will be released only after entering into agreement. All the correspondence and minutes held after opening of the Tender and till finalization of the order shall form the part of the agreement. The Agreement shall be as per the format prescribed by KPCL.  </w:t>
      </w:r>
      <w:r w:rsidRPr="00E14086">
        <w:rPr>
          <w:rFonts w:ascii="Bookman Old Style" w:hAnsi="Bookman Old Style"/>
          <w:b/>
          <w:sz w:val="22"/>
          <w:szCs w:val="22"/>
        </w:rPr>
        <w:t xml:space="preserve">                                                                                                                  </w:t>
      </w:r>
    </w:p>
    <w:p w:rsidR="00C06553" w:rsidRPr="00E14086" w:rsidRDefault="00C06553" w:rsidP="00C06553">
      <w:pPr>
        <w:pStyle w:val="Footer"/>
        <w:tabs>
          <w:tab w:val="clear" w:pos="4320"/>
          <w:tab w:val="clear" w:pos="8640"/>
        </w:tabs>
        <w:jc w:val="both"/>
        <w:rPr>
          <w:rFonts w:ascii="Bookman Old Style" w:hAnsi="Bookman Old Style"/>
          <w:b/>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10</w:t>
      </w:r>
      <w:r w:rsidRPr="00E14086">
        <w:rPr>
          <w:rFonts w:ascii="Bookman Old Style" w:hAnsi="Bookman Old Style"/>
          <w:b/>
          <w:sz w:val="22"/>
          <w:szCs w:val="22"/>
        </w:rPr>
        <w:tab/>
        <w:t>SECURITY DEPOSIT</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Pr>
          <w:rFonts w:ascii="Bookman Old Style" w:hAnsi="Bookman Old Style"/>
          <w:sz w:val="22"/>
          <w:szCs w:val="22"/>
        </w:rPr>
        <w:t>Security deposit of 5</w:t>
      </w:r>
      <w:r w:rsidRPr="00E14086">
        <w:rPr>
          <w:rFonts w:ascii="Bookman Old Style" w:hAnsi="Bookman Old Style"/>
          <w:sz w:val="22"/>
          <w:szCs w:val="22"/>
        </w:rPr>
        <w:t xml:space="preserve">% of the total value of the order in the form of Demand draft or Bank Guarantee in </w:t>
      </w:r>
      <w:proofErr w:type="spellStart"/>
      <w:r w:rsidRPr="00E14086">
        <w:rPr>
          <w:rFonts w:ascii="Bookman Old Style" w:hAnsi="Bookman Old Style"/>
          <w:sz w:val="22"/>
          <w:szCs w:val="22"/>
        </w:rPr>
        <w:t>favour</w:t>
      </w:r>
      <w:proofErr w:type="spellEnd"/>
      <w:r w:rsidRPr="00E14086">
        <w:rPr>
          <w:rFonts w:ascii="Bookman Old Style" w:hAnsi="Bookman Old Style"/>
          <w:sz w:val="22"/>
          <w:szCs w:val="22"/>
        </w:rPr>
        <w:t xml:space="preserve"> of Karnataka Power Corporation Limited, </w:t>
      </w:r>
      <w:proofErr w:type="spellStart"/>
      <w:proofErr w:type="gramStart"/>
      <w:r w:rsidRPr="00E14086">
        <w:rPr>
          <w:rFonts w:ascii="Bookman Old Style" w:hAnsi="Bookman Old Style"/>
          <w:sz w:val="22"/>
          <w:szCs w:val="22"/>
        </w:rPr>
        <w:t>Shakthinagar</w:t>
      </w:r>
      <w:proofErr w:type="spellEnd"/>
      <w:r w:rsidRPr="00E14086">
        <w:rPr>
          <w:rFonts w:ascii="Bookman Old Style" w:hAnsi="Bookman Old Style"/>
          <w:sz w:val="22"/>
          <w:szCs w:val="22"/>
        </w:rPr>
        <w:t xml:space="preserve">  </w:t>
      </w:r>
      <w:r>
        <w:rPr>
          <w:rFonts w:ascii="Bookman Old Style" w:hAnsi="Bookman Old Style"/>
          <w:sz w:val="22"/>
          <w:szCs w:val="22"/>
        </w:rPr>
        <w:t>584</w:t>
      </w:r>
      <w:r w:rsidRPr="00E14086">
        <w:rPr>
          <w:rFonts w:ascii="Bookman Old Style" w:hAnsi="Bookman Old Style"/>
          <w:sz w:val="22"/>
          <w:szCs w:val="22"/>
        </w:rPr>
        <w:t>170</w:t>
      </w:r>
      <w:proofErr w:type="gramEnd"/>
      <w:r w:rsidRPr="00E14086">
        <w:rPr>
          <w:rFonts w:ascii="Bookman Old Style" w:hAnsi="Bookman Old Style"/>
          <w:sz w:val="22"/>
          <w:szCs w:val="22"/>
        </w:rPr>
        <w:t xml:space="preserve">, </w:t>
      </w:r>
      <w:proofErr w:type="spellStart"/>
      <w:r w:rsidRPr="00E14086">
        <w:rPr>
          <w:rFonts w:ascii="Bookman Old Style" w:hAnsi="Bookman Old Style"/>
          <w:sz w:val="22"/>
          <w:szCs w:val="22"/>
        </w:rPr>
        <w:t>Dist</w:t>
      </w:r>
      <w:proofErr w:type="spellEnd"/>
      <w:r w:rsidRPr="00E14086">
        <w:rPr>
          <w:rFonts w:ascii="Bookman Old Style" w:hAnsi="Bookman Old Style"/>
          <w:sz w:val="22"/>
          <w:szCs w:val="22"/>
        </w:rPr>
        <w:t xml:space="preserve">: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issued by any Nationalized / Scheduled Bank valid for the entire period of contract shall be furnished before effecting supply .The Bank guarantee shall be as per the proforma prescribed by the purchaser.</w:t>
      </w:r>
    </w:p>
    <w:p w:rsidR="00C06553"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The Security Deposit shall be released only after satisfactory completion of Guarantee period / Contract.</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b/>
          <w:sz w:val="22"/>
          <w:szCs w:val="22"/>
          <w:highlight w:val="yellow"/>
        </w:rPr>
        <w:t>In case if the successful bidder fails to execute the PO, then the bidder will be debarred for participation in the tendering process for the procurements of KPCL for a period of One Year from the date of default</w:t>
      </w:r>
      <w:r>
        <w:rPr>
          <w:rFonts w:ascii="Bookman Old Style" w:hAnsi="Bookman Old Style"/>
          <w:b/>
          <w:sz w:val="22"/>
          <w:szCs w:val="22"/>
        </w:rPr>
        <w:t>.</w:t>
      </w:r>
    </w:p>
    <w:p w:rsidR="00C06553" w:rsidRPr="00E14086" w:rsidRDefault="00C06553" w:rsidP="00C06553">
      <w:pPr>
        <w:pStyle w:val="Footer"/>
        <w:tabs>
          <w:tab w:val="clear" w:pos="4320"/>
          <w:tab w:val="clear" w:pos="8640"/>
        </w:tabs>
        <w:ind w:left="720" w:hanging="720"/>
        <w:jc w:val="both"/>
        <w:rPr>
          <w:rFonts w:ascii="Bookman Old Style" w:hAnsi="Bookman Old Style"/>
          <w:b/>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b/>
          <w:sz w:val="22"/>
          <w:szCs w:val="22"/>
        </w:rPr>
        <w:t>11.</w:t>
      </w:r>
      <w:r w:rsidRPr="00E14086">
        <w:rPr>
          <w:rFonts w:ascii="Bookman Old Style" w:hAnsi="Bookman Old Style"/>
          <w:b/>
          <w:sz w:val="22"/>
          <w:szCs w:val="22"/>
        </w:rPr>
        <w:tab/>
      </w:r>
      <w:r w:rsidRPr="00E14086">
        <w:rPr>
          <w:rFonts w:ascii="Bookman Old Style" w:hAnsi="Bookman Old Style"/>
          <w:sz w:val="22"/>
          <w:szCs w:val="22"/>
        </w:rPr>
        <w:t>The supplier shall extend the validity of bank guarantee furnished towards Security Deposit beyond the stipulated period in case defects are noticed during the guarantee period.  The bank guarantee shall be valid till such time the defective materials are replaced and performance of the same is found satisfactory for a further period of 12 / 18 months from the date of replacement of material.</w:t>
      </w: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12 </w:t>
      </w:r>
      <w:r w:rsidRPr="00E14086">
        <w:rPr>
          <w:rFonts w:ascii="Bookman Old Style" w:hAnsi="Bookman Old Style"/>
          <w:b/>
          <w:sz w:val="22"/>
          <w:szCs w:val="22"/>
        </w:rPr>
        <w:tab/>
        <w:t>GUARANTEE</w:t>
      </w:r>
      <w:r w:rsidRPr="00E14086">
        <w:rPr>
          <w:rFonts w:ascii="Bookman Old Style" w:hAnsi="Bookman Old Style"/>
          <w:sz w:val="22"/>
          <w:szCs w:val="22"/>
        </w:rPr>
        <w:t>:</w:t>
      </w:r>
    </w:p>
    <w:p w:rsidR="00C06553"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lastRenderedPageBreak/>
        <w:t>The materials supplied shall be guaranteed for satisfactory performance for a period of 12 months from the date of commissioning or 18 months from the date of dispatch, whichever is earlier against manufacturing defects / bad workmanship.  In case the materials are found defective during the above guarantee period, the supplier shall replace the materials free of cost to the purchaser at site.</w:t>
      </w:r>
    </w:p>
    <w:p w:rsidR="00C06553" w:rsidRDefault="00C06553" w:rsidP="00C06553">
      <w:pPr>
        <w:pStyle w:val="Footer"/>
        <w:tabs>
          <w:tab w:val="clear" w:pos="4320"/>
          <w:tab w:val="clear" w:pos="8640"/>
        </w:tabs>
        <w:ind w:left="720"/>
        <w:jc w:val="both"/>
        <w:rPr>
          <w:rFonts w:ascii="Bookman Old Style" w:hAnsi="Bookman Old Style"/>
          <w:sz w:val="22"/>
          <w:szCs w:val="22"/>
        </w:rPr>
      </w:pPr>
    </w:p>
    <w:p w:rsidR="00C06553" w:rsidRPr="00793DD5" w:rsidRDefault="00C06553" w:rsidP="00C06553">
      <w:pPr>
        <w:pStyle w:val="Footer"/>
        <w:tabs>
          <w:tab w:val="clear" w:pos="4320"/>
          <w:tab w:val="clear" w:pos="8640"/>
        </w:tabs>
        <w:jc w:val="both"/>
        <w:rPr>
          <w:rFonts w:ascii="Bookman Old Style" w:hAnsi="Bookman Old Style" w:cs="CIDFont+F1"/>
          <w:sz w:val="22"/>
          <w:szCs w:val="22"/>
          <w:lang w:val="en-IN" w:eastAsia="en-IN"/>
        </w:rPr>
      </w:pPr>
      <w:r w:rsidRPr="00E14086">
        <w:rPr>
          <w:rFonts w:ascii="Bookman Old Style" w:hAnsi="Bookman Old Style"/>
          <w:b/>
          <w:sz w:val="22"/>
          <w:szCs w:val="22"/>
        </w:rPr>
        <w:t>13</w:t>
      </w:r>
      <w:r w:rsidRPr="00E14086">
        <w:rPr>
          <w:rFonts w:ascii="Bookman Old Style" w:hAnsi="Bookman Old Style"/>
          <w:b/>
          <w:sz w:val="22"/>
          <w:szCs w:val="22"/>
        </w:rPr>
        <w:tab/>
        <w:t>QUANTITY</w:t>
      </w:r>
      <w:r w:rsidRPr="00E14086">
        <w:rPr>
          <w:rFonts w:ascii="Bookman Old Style" w:hAnsi="Bookman Old Style"/>
          <w:sz w:val="22"/>
          <w:szCs w:val="22"/>
        </w:rPr>
        <w:t>:</w:t>
      </w:r>
    </w:p>
    <w:p w:rsidR="00C06553"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The quantities shown in the schedule are only indicative, approximate and are liable for extreme variation.  Karnataka Power Corporation Ltd., reserves its right to vary the additional quantity at the agreed contract price and also the contractor shall not have any cause of action for additional claim, if the quantity is decreased. KPCL reserves the right to award, whole or part of the quantity, should the situation so warrant</w:t>
      </w:r>
      <w:r>
        <w:rPr>
          <w:rFonts w:ascii="Bookman Old Style" w:hAnsi="Bookman Old Style"/>
          <w:sz w:val="22"/>
          <w:szCs w:val="22"/>
        </w:rPr>
        <w:t>.</w:t>
      </w:r>
    </w:p>
    <w:p w:rsidR="00C06553" w:rsidRPr="00793DD5" w:rsidRDefault="00C06553" w:rsidP="00C06553">
      <w:pPr>
        <w:autoSpaceDE w:val="0"/>
        <w:autoSpaceDN w:val="0"/>
        <w:adjustRightInd w:val="0"/>
        <w:jc w:val="both"/>
        <w:rPr>
          <w:rFonts w:ascii="Bookman Old Style" w:hAnsi="Bookman Old Style" w:cs="CIDFont+F1"/>
          <w:b/>
          <w:sz w:val="22"/>
          <w:szCs w:val="22"/>
          <w:lang w:val="en-IN" w:eastAsia="en-IN"/>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14     </w:t>
      </w:r>
      <w:proofErr w:type="gramStart"/>
      <w:r w:rsidRPr="00E14086">
        <w:rPr>
          <w:rFonts w:ascii="Bookman Old Style" w:hAnsi="Bookman Old Style"/>
          <w:b/>
          <w:sz w:val="22"/>
          <w:szCs w:val="22"/>
        </w:rPr>
        <w:t>DELIVERY</w:t>
      </w:r>
      <w:r w:rsidRPr="00E14086">
        <w:rPr>
          <w:rFonts w:ascii="Bookman Old Style" w:hAnsi="Bookman Old Style"/>
          <w:sz w:val="22"/>
          <w:szCs w:val="22"/>
        </w:rPr>
        <w:t xml:space="preserve"> :</w:t>
      </w:r>
      <w:proofErr w:type="gramEnd"/>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The delivery of the material covered by the Purchase order shall be completed</w:t>
      </w:r>
      <w:r w:rsidR="005D132C">
        <w:rPr>
          <w:rFonts w:ascii="Bookman Old Style" w:hAnsi="Bookman Old Style"/>
          <w:sz w:val="22"/>
          <w:szCs w:val="22"/>
        </w:rPr>
        <w:t xml:space="preserve"> </w:t>
      </w:r>
      <w:r w:rsidR="005D132C" w:rsidRPr="00C60EAA">
        <w:rPr>
          <w:rFonts w:ascii="Bookman Old Style" w:hAnsi="Bookman Old Style"/>
          <w:b/>
          <w:sz w:val="22"/>
          <w:szCs w:val="22"/>
        </w:rPr>
        <w:t>as per tentative Delivery Schedule</w:t>
      </w:r>
      <w:r w:rsidRPr="00E14086">
        <w:rPr>
          <w:rFonts w:ascii="Bookman Old Style" w:hAnsi="Bookman Old Style"/>
          <w:sz w:val="22"/>
          <w:szCs w:val="22"/>
        </w:rPr>
        <w:t>.  All the consignments shall be booked in the name of Executive Engineer Stores (O &amp; M</w:t>
      </w:r>
      <w:r>
        <w:rPr>
          <w:rFonts w:ascii="Bookman Old Style" w:hAnsi="Bookman Old Style"/>
          <w:sz w:val="22"/>
          <w:szCs w:val="22"/>
        </w:rPr>
        <w:t>)</w:t>
      </w:r>
      <w:r w:rsidRPr="00E14086">
        <w:rPr>
          <w:rFonts w:ascii="Bookman Old Style" w:hAnsi="Bookman Old Style"/>
          <w:sz w:val="22"/>
          <w:szCs w:val="22"/>
        </w:rPr>
        <w:t xml:space="preserve">, KPCL, RTPS </w:t>
      </w:r>
      <w:proofErr w:type="spellStart"/>
      <w:proofErr w:type="gramStart"/>
      <w:r w:rsidRPr="00E14086">
        <w:rPr>
          <w:rFonts w:ascii="Bookman Old Style" w:hAnsi="Bookman Old Style"/>
          <w:sz w:val="22"/>
          <w:szCs w:val="22"/>
        </w:rPr>
        <w:t>Shakthinagar</w:t>
      </w:r>
      <w:proofErr w:type="spellEnd"/>
      <w:r w:rsidRPr="00E14086">
        <w:rPr>
          <w:rFonts w:ascii="Bookman Old Style" w:hAnsi="Bookman Old Style"/>
          <w:sz w:val="22"/>
          <w:szCs w:val="22"/>
        </w:rPr>
        <w:t xml:space="preserve">  584170</w:t>
      </w:r>
      <w:proofErr w:type="gramEnd"/>
      <w:r w:rsidRPr="00E14086">
        <w:rPr>
          <w:rFonts w:ascii="Bookman Old Style" w:hAnsi="Bookman Old Style"/>
          <w:sz w:val="22"/>
          <w:szCs w:val="22"/>
        </w:rPr>
        <w:t xml:space="preserve">, district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xml:space="preserve">, Karnataka .  Materials shall be transported only through approved transporters of KPCL, like SER, ARC, VRL, TCI, etc., Payment of demurrage / </w:t>
      </w:r>
      <w:proofErr w:type="spellStart"/>
      <w:r w:rsidRPr="00E14086">
        <w:rPr>
          <w:rFonts w:ascii="Bookman Old Style" w:hAnsi="Bookman Old Style"/>
          <w:sz w:val="22"/>
          <w:szCs w:val="22"/>
        </w:rPr>
        <w:t>Wharfage</w:t>
      </w:r>
      <w:proofErr w:type="spellEnd"/>
      <w:r w:rsidRPr="00E14086">
        <w:rPr>
          <w:rFonts w:ascii="Bookman Old Style" w:hAnsi="Bookman Old Style"/>
          <w:sz w:val="22"/>
          <w:szCs w:val="22"/>
        </w:rPr>
        <w:t xml:space="preserve"> </w:t>
      </w:r>
      <w:proofErr w:type="spellStart"/>
      <w:r w:rsidRPr="00E14086">
        <w:rPr>
          <w:rFonts w:ascii="Bookman Old Style" w:hAnsi="Bookman Old Style"/>
          <w:sz w:val="22"/>
          <w:szCs w:val="22"/>
        </w:rPr>
        <w:t>etc</w:t>
      </w:r>
      <w:proofErr w:type="spellEnd"/>
      <w:r w:rsidRPr="00E14086">
        <w:rPr>
          <w:rFonts w:ascii="Bookman Old Style" w:hAnsi="Bookman Old Style"/>
          <w:sz w:val="22"/>
          <w:szCs w:val="22"/>
        </w:rPr>
        <w:t xml:space="preserve"> will not be payable by KPCL on any account. KPCL reserves the right to place the orders for the items/</w:t>
      </w:r>
      <w:proofErr w:type="spellStart"/>
      <w:r w:rsidRPr="00E14086">
        <w:rPr>
          <w:rFonts w:ascii="Bookman Old Style" w:hAnsi="Bookman Old Style"/>
          <w:sz w:val="22"/>
          <w:szCs w:val="22"/>
        </w:rPr>
        <w:t>qty</w:t>
      </w:r>
      <w:proofErr w:type="spellEnd"/>
      <w:r w:rsidRPr="00E14086">
        <w:rPr>
          <w:rFonts w:ascii="Bookman Old Style" w:hAnsi="Bookman Old Style"/>
          <w:sz w:val="22"/>
          <w:szCs w:val="22"/>
        </w:rPr>
        <w:t xml:space="preserve"> indicated in the tender, on one or more firms to suit K.P.C.Ls requirements.</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15</w:t>
      </w:r>
      <w:r w:rsidRPr="00E14086">
        <w:rPr>
          <w:rFonts w:ascii="Bookman Old Style" w:hAnsi="Bookman Old Style"/>
          <w:b/>
          <w:sz w:val="22"/>
          <w:szCs w:val="22"/>
        </w:rPr>
        <w:tab/>
        <w:t>INSURANCE</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No materials shall be dispatched without being covered for transit risks with the underwriters. The insurance charges will be at tenderers cost as the materials are to be supplied on F.O.R destination basis.  Materials shall be dispatched securely packed so as to avoid damages/losses during transit.</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16 </w:t>
      </w:r>
      <w:r w:rsidRPr="00E14086">
        <w:rPr>
          <w:rFonts w:ascii="Bookman Old Style" w:hAnsi="Bookman Old Style"/>
          <w:b/>
          <w:sz w:val="22"/>
          <w:szCs w:val="22"/>
        </w:rPr>
        <w:tab/>
        <w:t>PAYMENT</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b/>
          <w:sz w:val="22"/>
          <w:szCs w:val="22"/>
        </w:rPr>
      </w:pPr>
      <w:r w:rsidRPr="00E14086">
        <w:rPr>
          <w:rFonts w:ascii="Bookman Old Style" w:hAnsi="Bookman Old Style"/>
          <w:sz w:val="22"/>
          <w:szCs w:val="22"/>
        </w:rPr>
        <w:t xml:space="preserve">Payment shall be made only after receipt and acceptance of all the materials as per purchase order at our site.  </w:t>
      </w:r>
      <w:r w:rsidRPr="00451A1C">
        <w:rPr>
          <w:rFonts w:ascii="Bookman Old Style" w:hAnsi="Bookman Old Style"/>
          <w:sz w:val="22"/>
          <w:szCs w:val="22"/>
          <w:highlight w:val="yellow"/>
        </w:rPr>
        <w:t>Payment will not be released till Tenderer execute the agreement and furnish the Security Deposit amounting to 5% of the total value of the order.</w:t>
      </w:r>
      <w:r w:rsidRPr="00E14086">
        <w:rPr>
          <w:rFonts w:ascii="Bookman Old Style" w:hAnsi="Bookman Old Style"/>
          <w:sz w:val="22"/>
          <w:szCs w:val="22"/>
        </w:rPr>
        <w:t xml:space="preserve">  Bill shall be prepared in quadruplicate in </w:t>
      </w:r>
      <w:proofErr w:type="spellStart"/>
      <w:r w:rsidRPr="00E14086">
        <w:rPr>
          <w:rFonts w:ascii="Bookman Old Style" w:hAnsi="Bookman Old Style"/>
          <w:sz w:val="22"/>
          <w:szCs w:val="22"/>
        </w:rPr>
        <w:t>favour</w:t>
      </w:r>
      <w:proofErr w:type="spellEnd"/>
      <w:r w:rsidRPr="00E14086">
        <w:rPr>
          <w:rFonts w:ascii="Bookman Old Style" w:hAnsi="Bookman Old Style"/>
          <w:sz w:val="22"/>
          <w:szCs w:val="22"/>
        </w:rPr>
        <w:t xml:space="preserve"> of Deputy General Manager (F) Thermal, KPCL / RTPS, </w:t>
      </w:r>
      <w:proofErr w:type="spellStart"/>
      <w:r w:rsidRPr="00E14086">
        <w:rPr>
          <w:rFonts w:ascii="Bookman Old Style" w:hAnsi="Bookman Old Style"/>
          <w:sz w:val="22"/>
          <w:szCs w:val="22"/>
        </w:rPr>
        <w:t>Shakthinagar</w:t>
      </w:r>
      <w:proofErr w:type="spellEnd"/>
      <w:r w:rsidRPr="00E14086">
        <w:rPr>
          <w:rFonts w:ascii="Bookman Old Style" w:hAnsi="Bookman Old Style"/>
          <w:sz w:val="22"/>
          <w:szCs w:val="22"/>
        </w:rPr>
        <w:t xml:space="preserve">  584170, </w:t>
      </w:r>
      <w:proofErr w:type="spellStart"/>
      <w:r w:rsidRPr="00E14086">
        <w:rPr>
          <w:rFonts w:ascii="Bookman Old Style" w:hAnsi="Bookman Old Style"/>
          <w:sz w:val="22"/>
          <w:szCs w:val="22"/>
        </w:rPr>
        <w:t>Dist</w:t>
      </w:r>
      <w:proofErr w:type="spellEnd"/>
      <w:r w:rsidRPr="00E14086">
        <w:rPr>
          <w:rFonts w:ascii="Bookman Old Style" w:hAnsi="Bookman Old Style"/>
          <w:sz w:val="22"/>
          <w:szCs w:val="22"/>
        </w:rPr>
        <w:t xml:space="preserve">: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xml:space="preserve">, with a copy each to consignee i.e., Executive Engineer (Stores /O &amp; M) and to the </w:t>
      </w:r>
      <w:r>
        <w:rPr>
          <w:rFonts w:ascii="Bookman Old Style" w:hAnsi="Bookman Old Style"/>
          <w:sz w:val="22"/>
          <w:szCs w:val="22"/>
        </w:rPr>
        <w:t>Executive Engineer (</w:t>
      </w:r>
      <w:r w:rsidRPr="00E14086">
        <w:rPr>
          <w:rFonts w:ascii="Bookman Old Style" w:hAnsi="Bookman Old Style"/>
          <w:sz w:val="22"/>
          <w:szCs w:val="22"/>
        </w:rPr>
        <w:t>P</w:t>
      </w:r>
      <w:r>
        <w:rPr>
          <w:rFonts w:ascii="Bookman Old Style" w:hAnsi="Bookman Old Style"/>
          <w:sz w:val="22"/>
          <w:szCs w:val="22"/>
        </w:rPr>
        <w:t>urchase</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b/>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b/>
          <w:sz w:val="22"/>
          <w:szCs w:val="22"/>
        </w:rPr>
      </w:pPr>
      <w:r w:rsidRPr="00E14086">
        <w:rPr>
          <w:rFonts w:ascii="Bookman Old Style" w:hAnsi="Bookman Old Style"/>
          <w:b/>
          <w:sz w:val="22"/>
          <w:szCs w:val="22"/>
        </w:rPr>
        <w:t>17</w:t>
      </w:r>
      <w:r w:rsidRPr="00E14086">
        <w:rPr>
          <w:rFonts w:ascii="Bookman Old Style" w:hAnsi="Bookman Old Style"/>
          <w:sz w:val="22"/>
          <w:szCs w:val="22"/>
        </w:rPr>
        <w:tab/>
        <w:t xml:space="preserve">Whatever may be the other conditions for the rates quoted by the Tenderer it is only the conditions in the schedule or order that will bind the </w:t>
      </w:r>
      <w:r>
        <w:rPr>
          <w:rFonts w:ascii="Bookman Old Style" w:hAnsi="Bookman Old Style"/>
          <w:sz w:val="22"/>
          <w:szCs w:val="22"/>
        </w:rPr>
        <w:t>Executive Engineer (</w:t>
      </w:r>
      <w:r w:rsidRPr="00E14086">
        <w:rPr>
          <w:rFonts w:ascii="Bookman Old Style" w:hAnsi="Bookman Old Style"/>
          <w:sz w:val="22"/>
          <w:szCs w:val="22"/>
        </w:rPr>
        <w:t>P</w:t>
      </w:r>
      <w:r>
        <w:rPr>
          <w:rFonts w:ascii="Bookman Old Style" w:hAnsi="Bookman Old Style"/>
          <w:sz w:val="22"/>
          <w:szCs w:val="22"/>
        </w:rPr>
        <w:t>urchase</w:t>
      </w:r>
      <w:r w:rsidRPr="00E14086">
        <w:rPr>
          <w:rFonts w:ascii="Bookman Old Style" w:hAnsi="Bookman Old Style"/>
          <w:sz w:val="22"/>
          <w:szCs w:val="22"/>
        </w:rPr>
        <w:t xml:space="preserve">), KPCL., RTPS, </w:t>
      </w:r>
      <w:proofErr w:type="spellStart"/>
      <w:r w:rsidRPr="00E14086">
        <w:rPr>
          <w:rFonts w:ascii="Bookman Old Style" w:hAnsi="Bookman Old Style"/>
          <w:sz w:val="22"/>
          <w:szCs w:val="22"/>
        </w:rPr>
        <w:t>Shakthinagar</w:t>
      </w:r>
      <w:proofErr w:type="spellEnd"/>
      <w:r w:rsidRPr="00E14086">
        <w:rPr>
          <w:rFonts w:ascii="Bookman Old Style" w:hAnsi="Bookman Old Style"/>
          <w:sz w:val="22"/>
          <w:szCs w:val="22"/>
        </w:rPr>
        <w:t xml:space="preserve"> 584170, </w:t>
      </w:r>
      <w:proofErr w:type="spellStart"/>
      <w:r w:rsidRPr="00E14086">
        <w:rPr>
          <w:rFonts w:ascii="Bookman Old Style" w:hAnsi="Bookman Old Style"/>
          <w:sz w:val="22"/>
          <w:szCs w:val="22"/>
        </w:rPr>
        <w:t>Dist</w:t>
      </w:r>
      <w:proofErr w:type="spellEnd"/>
      <w:r w:rsidRPr="00E14086">
        <w:rPr>
          <w:rFonts w:ascii="Bookman Old Style" w:hAnsi="Bookman Old Style"/>
          <w:sz w:val="22"/>
          <w:szCs w:val="22"/>
        </w:rPr>
        <w:t xml:space="preserve">: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and if the successful supplier wishes that some other conditions quoted by him also be accepted, he shall specifically raise the issue as soon as the purchase order is received by him and get the same accepted or clarified.</w:t>
      </w: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                                                                                                                                                    </w:t>
      </w: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18 </w:t>
      </w:r>
      <w:r w:rsidRPr="00E14086">
        <w:rPr>
          <w:rFonts w:ascii="Bookman Old Style" w:hAnsi="Bookman Old Style"/>
          <w:b/>
          <w:sz w:val="22"/>
          <w:szCs w:val="22"/>
        </w:rPr>
        <w:tab/>
        <w:t>PENALTY</w:t>
      </w:r>
      <w:r w:rsidRPr="00E14086">
        <w:rPr>
          <w:rFonts w:ascii="Bookman Old Style" w:hAnsi="Bookman Old Style"/>
          <w:sz w:val="22"/>
          <w:szCs w:val="22"/>
        </w:rPr>
        <w:t>: -</w:t>
      </w:r>
    </w:p>
    <w:p w:rsidR="00C06553" w:rsidRDefault="00C06553" w:rsidP="00C06553">
      <w:pPr>
        <w:pStyle w:val="Footer"/>
        <w:numPr>
          <w:ilvl w:val="0"/>
          <w:numId w:val="2"/>
        </w:numPr>
        <w:tabs>
          <w:tab w:val="clear" w:pos="4320"/>
          <w:tab w:val="clear" w:pos="8640"/>
        </w:tabs>
        <w:jc w:val="both"/>
        <w:rPr>
          <w:rFonts w:ascii="Bookman Old Style" w:hAnsi="Bookman Old Style"/>
          <w:sz w:val="22"/>
          <w:szCs w:val="22"/>
        </w:rPr>
      </w:pPr>
      <w:r>
        <w:rPr>
          <w:rFonts w:ascii="Bookman Old Style" w:hAnsi="Bookman Old Style"/>
          <w:sz w:val="22"/>
          <w:szCs w:val="22"/>
        </w:rPr>
        <w:t xml:space="preserve">EMD / </w:t>
      </w:r>
      <w:r w:rsidRPr="00E14086">
        <w:rPr>
          <w:rFonts w:ascii="Bookman Old Style" w:hAnsi="Bookman Old Style"/>
          <w:sz w:val="22"/>
          <w:szCs w:val="22"/>
        </w:rPr>
        <w:t>Security deposit will be forfeited if the Tenderer fails to supply the materials within the stipulated period.</w:t>
      </w:r>
    </w:p>
    <w:p w:rsidR="00C06553" w:rsidRPr="00E14086" w:rsidRDefault="00C06553" w:rsidP="00C06553">
      <w:pPr>
        <w:pStyle w:val="Footer"/>
        <w:tabs>
          <w:tab w:val="clear" w:pos="4320"/>
          <w:tab w:val="clear" w:pos="8640"/>
        </w:tabs>
        <w:ind w:left="1080"/>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lastRenderedPageBreak/>
        <w:t>(b) Penalty at the rate of 0.5% of the value of order will be levied for delay in supply of the materials for every week subject to a maximum of 5% value of the order.</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Pr>
          <w:rFonts w:ascii="Bookman Old Style" w:hAnsi="Bookman Old Style"/>
          <w:sz w:val="22"/>
          <w:szCs w:val="22"/>
        </w:rPr>
        <w:t xml:space="preserve">(c) </w:t>
      </w:r>
      <w:r w:rsidRPr="00E14086">
        <w:rPr>
          <w:rFonts w:ascii="Bookman Old Style" w:hAnsi="Bookman Old Style"/>
          <w:sz w:val="22"/>
          <w:szCs w:val="22"/>
        </w:rPr>
        <w:t xml:space="preserve">If the successful Tenderer fails to supply the materials before the expiry of the stipulated delivery period, the purchaser reserves the right to cancel </w:t>
      </w:r>
      <w:r>
        <w:rPr>
          <w:rFonts w:ascii="Bookman Old Style" w:hAnsi="Bookman Old Style"/>
          <w:sz w:val="22"/>
          <w:szCs w:val="22"/>
        </w:rPr>
        <w:t xml:space="preserve">the order and forfeit the EMD / SD </w:t>
      </w:r>
      <w:r w:rsidRPr="00E14086">
        <w:rPr>
          <w:rFonts w:ascii="Bookman Old Style" w:hAnsi="Bookman Old Style"/>
          <w:sz w:val="22"/>
          <w:szCs w:val="22"/>
        </w:rPr>
        <w:t>without prejudice to the claim for damages caused to purchaser on account of failure on the part of the supplier.</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Pr>
          <w:rFonts w:ascii="Bookman Old Style" w:hAnsi="Bookman Old Style"/>
          <w:sz w:val="22"/>
          <w:szCs w:val="22"/>
        </w:rPr>
        <w:t xml:space="preserve">(d) </w:t>
      </w:r>
      <w:r w:rsidRPr="00E14086">
        <w:rPr>
          <w:rFonts w:ascii="Bookman Old Style" w:hAnsi="Bookman Old Style"/>
          <w:sz w:val="22"/>
          <w:szCs w:val="22"/>
        </w:rPr>
        <w:t>If the supplier fails to supply the materials within the stipulated delivery period, KPCL at its discretion can reject the materials supplied beyond the stipulated delivery period and the contractor has to make arrangements to take back the materials at his own cost &amp; risk.  KPCL will not be responsible for the loss/damage to these materials.</w:t>
      </w:r>
    </w:p>
    <w:p w:rsidR="00C06553" w:rsidRPr="00E14086" w:rsidRDefault="00C06553" w:rsidP="00C06553">
      <w:pPr>
        <w:pStyle w:val="Footer"/>
        <w:tabs>
          <w:tab w:val="clear" w:pos="4320"/>
          <w:tab w:val="clear" w:pos="8640"/>
        </w:tabs>
        <w:ind w:left="495"/>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19 </w:t>
      </w:r>
      <w:r w:rsidRPr="00E14086">
        <w:rPr>
          <w:rFonts w:ascii="Bookman Old Style" w:hAnsi="Bookman Old Style"/>
          <w:b/>
          <w:sz w:val="22"/>
          <w:szCs w:val="22"/>
        </w:rPr>
        <w:tab/>
        <w:t>DETENTION CHARGES</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sz w:val="22"/>
          <w:szCs w:val="22"/>
        </w:rPr>
        <w:t xml:space="preserve">          No detention charges shall be paid by KPCL. However arrangements shall be made to release the material / vehicle at the earliest </w:t>
      </w:r>
      <w:r>
        <w:rPr>
          <w:rFonts w:ascii="Bookman Old Style" w:hAnsi="Bookman Old Style"/>
          <w:sz w:val="22"/>
          <w:szCs w:val="22"/>
        </w:rPr>
        <w:t>subject to Force Majeure clause.</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20 </w:t>
      </w:r>
      <w:r w:rsidRPr="00E14086">
        <w:rPr>
          <w:rFonts w:ascii="Bookman Old Style" w:hAnsi="Bookman Old Style"/>
          <w:b/>
          <w:sz w:val="22"/>
          <w:szCs w:val="22"/>
        </w:rPr>
        <w:tab/>
        <w:t>QUALITY</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 xml:space="preserve">Quality of the materials shall be clearly specified in the tender with relevant ISI&amp; ISO/Standards and the supply shall be as per offer / detailed specification.  The supplier should furnish the test certificate of the material free of cost. Supplies not in confirmation to accepted/approved quality shall be liable to be rejected.  The supplier shall arrange to collect the rejected materials and replace the same with approved quality materials at his risk and cost within the period of being informed in writing. Quantity tolerance +/- 5% allowed. </w:t>
      </w: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p>
    <w:p w:rsidR="00C06553"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b/>
          <w:sz w:val="22"/>
          <w:szCs w:val="22"/>
        </w:rPr>
        <w:t xml:space="preserve">21 </w:t>
      </w:r>
      <w:r w:rsidRPr="00E14086">
        <w:rPr>
          <w:rFonts w:ascii="Bookman Old Style" w:hAnsi="Bookman Old Style"/>
          <w:b/>
          <w:sz w:val="22"/>
          <w:szCs w:val="22"/>
        </w:rPr>
        <w:tab/>
        <w:t>TEST AND CERTIFICATES</w:t>
      </w:r>
      <w:r w:rsidRPr="00E14086">
        <w:rPr>
          <w:rFonts w:ascii="Bookman Old Style" w:hAnsi="Bookman Old Style"/>
          <w:sz w:val="22"/>
          <w:szCs w:val="22"/>
        </w:rPr>
        <w:t xml:space="preserve">: </w:t>
      </w:r>
    </w:p>
    <w:p w:rsidR="00C06553" w:rsidRPr="00E14086" w:rsidRDefault="00C06553" w:rsidP="00C06553">
      <w:pPr>
        <w:pStyle w:val="Footer"/>
        <w:tabs>
          <w:tab w:val="clear" w:pos="4320"/>
          <w:tab w:val="clear" w:pos="8640"/>
        </w:tabs>
        <w:ind w:left="720" w:hanging="720"/>
        <w:jc w:val="both"/>
        <w:rPr>
          <w:rFonts w:ascii="Bookman Old Style" w:hAnsi="Bookman Old Style"/>
          <w:b/>
          <w:sz w:val="22"/>
          <w:szCs w:val="22"/>
        </w:rPr>
      </w:pPr>
      <w:r>
        <w:rPr>
          <w:rFonts w:ascii="Bookman Old Style" w:hAnsi="Bookman Old Style"/>
          <w:b/>
          <w:sz w:val="22"/>
          <w:szCs w:val="22"/>
        </w:rPr>
        <w:t xml:space="preserve"> </w:t>
      </w:r>
      <w:r>
        <w:rPr>
          <w:rFonts w:ascii="Bookman Old Style" w:hAnsi="Bookman Old Style"/>
          <w:b/>
          <w:sz w:val="22"/>
          <w:szCs w:val="22"/>
        </w:rPr>
        <w:tab/>
      </w:r>
      <w:r w:rsidRPr="00E14086">
        <w:rPr>
          <w:rFonts w:ascii="Bookman Old Style" w:hAnsi="Bookman Old Style"/>
          <w:sz w:val="22"/>
          <w:szCs w:val="22"/>
        </w:rPr>
        <w:t>All tests conducted as per the relevant standards shall be furnished along with each consignment of materials. The supplier shall provide these test certificates without extra cost. Incase KPCL desires to send their representative for witnessing the tests, the supplier shall arrange to perform the tests in the presence of KPCL representative.</w:t>
      </w:r>
    </w:p>
    <w:p w:rsidR="00C06553" w:rsidRPr="00E14086" w:rsidRDefault="00C06553" w:rsidP="00C06553">
      <w:pPr>
        <w:pStyle w:val="Footer"/>
        <w:tabs>
          <w:tab w:val="clear" w:pos="4320"/>
          <w:tab w:val="clear" w:pos="8640"/>
        </w:tabs>
        <w:jc w:val="both"/>
        <w:rPr>
          <w:rFonts w:ascii="Bookman Old Style" w:hAnsi="Bookman Old Style"/>
          <w:b/>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22 </w:t>
      </w:r>
      <w:r w:rsidRPr="00E14086">
        <w:rPr>
          <w:rFonts w:ascii="Bookman Old Style" w:hAnsi="Bookman Old Style"/>
          <w:b/>
          <w:sz w:val="22"/>
          <w:szCs w:val="22"/>
        </w:rPr>
        <w:tab/>
        <w:t>REJECTION OF DEFECTIVE MATERIAL</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Pr>
          <w:rFonts w:ascii="Bookman Old Style" w:hAnsi="Bookman Old Style"/>
          <w:sz w:val="22"/>
          <w:szCs w:val="22"/>
        </w:rPr>
        <w:t xml:space="preserve">          </w:t>
      </w:r>
      <w:r w:rsidRPr="00E14086">
        <w:rPr>
          <w:rFonts w:ascii="Bookman Old Style" w:hAnsi="Bookman Old Style"/>
          <w:sz w:val="22"/>
          <w:szCs w:val="22"/>
        </w:rPr>
        <w:t>If the materials or any portion thereof, is found defective, or fails to fulfill the requirements of the contract, the purchaser shall give the supplier notice setting forth such defects or failure, and the supplier shall forthwith make good the defective material, or alter the same to make it comply with the requirement of the contract.  Such replacement shall be carried out by the supplier within a reasonable time.  Should he fail to do so with the requirement of the contract / fail to do so within reasonable time the purchaser may reject and replace, at the cost of the supplier, the whole or any portion of the material, as the case may be which is defective or fails to fulfill the requirement of the contract.</w:t>
      </w:r>
    </w:p>
    <w:p w:rsidR="00C06553" w:rsidRPr="00E14086" w:rsidRDefault="00C06553" w:rsidP="00C06553">
      <w:pPr>
        <w:pStyle w:val="Footer"/>
        <w:tabs>
          <w:tab w:val="clear" w:pos="4320"/>
          <w:tab w:val="clear" w:pos="8640"/>
        </w:tabs>
        <w:ind w:left="720" w:hanging="720"/>
        <w:jc w:val="both"/>
        <w:rPr>
          <w:rFonts w:ascii="Bookman Old Style" w:hAnsi="Bookman Old Style"/>
          <w:b/>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b/>
          <w:sz w:val="22"/>
          <w:szCs w:val="22"/>
        </w:rPr>
        <w:t>23</w:t>
      </w:r>
      <w:r w:rsidRPr="00E14086">
        <w:rPr>
          <w:rFonts w:ascii="Bookman Old Style" w:hAnsi="Bookman Old Style"/>
          <w:b/>
          <w:sz w:val="22"/>
          <w:szCs w:val="22"/>
        </w:rPr>
        <w:tab/>
      </w:r>
      <w:r w:rsidRPr="00E14086">
        <w:rPr>
          <w:rFonts w:ascii="Bookman Old Style" w:hAnsi="Bookman Old Style"/>
          <w:sz w:val="22"/>
          <w:szCs w:val="22"/>
        </w:rPr>
        <w:t xml:space="preserve">If the materials supplied are found to be </w:t>
      </w:r>
      <w:proofErr w:type="spellStart"/>
      <w:r w:rsidRPr="00E14086">
        <w:rPr>
          <w:rFonts w:ascii="Bookman Old Style" w:hAnsi="Bookman Old Style"/>
          <w:sz w:val="22"/>
          <w:szCs w:val="22"/>
        </w:rPr>
        <w:t>sub standard</w:t>
      </w:r>
      <w:proofErr w:type="spellEnd"/>
      <w:r w:rsidRPr="00E14086">
        <w:rPr>
          <w:rFonts w:ascii="Bookman Old Style" w:hAnsi="Bookman Old Style"/>
          <w:sz w:val="22"/>
          <w:szCs w:val="22"/>
        </w:rPr>
        <w:t xml:space="preserve"> and get rejected, the name of such supplier will be circulated to all the power stations.</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jc w:val="both"/>
        <w:rPr>
          <w:rFonts w:ascii="Bookman Old Style" w:hAnsi="Bookman Old Style"/>
          <w:sz w:val="22"/>
          <w:szCs w:val="22"/>
        </w:rPr>
      </w:pPr>
      <w:r w:rsidRPr="00E14086">
        <w:rPr>
          <w:rFonts w:ascii="Bookman Old Style" w:hAnsi="Bookman Old Style"/>
          <w:b/>
          <w:sz w:val="22"/>
          <w:szCs w:val="22"/>
        </w:rPr>
        <w:t xml:space="preserve">24 </w:t>
      </w:r>
      <w:r w:rsidRPr="00E14086">
        <w:rPr>
          <w:rFonts w:ascii="Bookman Old Style" w:hAnsi="Bookman Old Style"/>
          <w:b/>
          <w:sz w:val="22"/>
          <w:szCs w:val="22"/>
        </w:rPr>
        <w:tab/>
        <w:t>LIQUIDATED DAMAGES</w:t>
      </w:r>
      <w:r w:rsidRPr="00E14086">
        <w:rPr>
          <w:rFonts w:ascii="Bookman Old Style" w:hAnsi="Bookman Old Style"/>
          <w:sz w:val="22"/>
          <w:szCs w:val="22"/>
        </w:rPr>
        <w:t>:</w:t>
      </w:r>
    </w:p>
    <w:p w:rsidR="00C06553" w:rsidRDefault="00C06553" w:rsidP="00C06553">
      <w:pPr>
        <w:ind w:left="660"/>
        <w:jc w:val="both"/>
        <w:rPr>
          <w:rFonts w:ascii="Bookman Old Style" w:hAnsi="Bookman Old Style"/>
          <w:sz w:val="22"/>
          <w:szCs w:val="22"/>
        </w:rPr>
      </w:pPr>
      <w:r w:rsidRPr="00E14086">
        <w:rPr>
          <w:rFonts w:ascii="Bookman Old Style" w:hAnsi="Bookman Old Style"/>
          <w:sz w:val="22"/>
          <w:szCs w:val="22"/>
        </w:rPr>
        <w:lastRenderedPageBreak/>
        <w:t>Please note that if the materials are not delivered /dispatched within time specified above, the PO may be cancelled and the materials will be purchased at your risk.</w:t>
      </w:r>
      <w:r>
        <w:rPr>
          <w:rFonts w:ascii="Bookman Old Style" w:hAnsi="Bookman Old Style"/>
          <w:sz w:val="22"/>
          <w:szCs w:val="22"/>
        </w:rPr>
        <w:t xml:space="preserve"> </w:t>
      </w:r>
      <w:r w:rsidRPr="00E14086">
        <w:rPr>
          <w:rFonts w:ascii="Bookman Old Style" w:hAnsi="Bookman Old Style"/>
          <w:sz w:val="22"/>
          <w:szCs w:val="22"/>
        </w:rPr>
        <w:t>In addition a penalty of 3% of order value will be levied on you by way of liquidated damages.</w:t>
      </w:r>
    </w:p>
    <w:p w:rsidR="00C06553" w:rsidRPr="00E14086" w:rsidRDefault="00C06553" w:rsidP="00C06553">
      <w:pPr>
        <w:ind w:left="66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25 </w:t>
      </w:r>
      <w:r w:rsidRPr="00E14086">
        <w:rPr>
          <w:rFonts w:ascii="Bookman Old Style" w:hAnsi="Bookman Old Style"/>
          <w:b/>
          <w:sz w:val="22"/>
          <w:szCs w:val="22"/>
        </w:rPr>
        <w:tab/>
        <w:t>FORCE MAJEURE CLAUSE</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If at any time during the continuation of the contract, the performance in whole or in part or any obligation under this contract shall be prevented of delayed by reason of act of god such as war, fire, flood, earthquake, acts of Civil Commotion, acts of Govt. etc.,( herein after referred to as eventuality), then provided not in writing of such happenings of eventuality is given, within 15 days of occurrence thereof either party shall on the reason of such  eventuality  can  terminate  this  contract  without  have any claim  for  damage   against  the  other  in   respect  of  nonperformance  or   delay   in performance of the contract, provided such occurrence of eventuality has prevented or delayed the execution / performance of contract for a period exceeding 60 days.</w:t>
      </w:r>
    </w:p>
    <w:p w:rsidR="00C06553" w:rsidRPr="00E14086" w:rsidRDefault="00C06553" w:rsidP="00C06553">
      <w:pPr>
        <w:pStyle w:val="Footer"/>
        <w:tabs>
          <w:tab w:val="clear" w:pos="4320"/>
          <w:tab w:val="clear" w:pos="8640"/>
        </w:tabs>
        <w:ind w:firstLine="360"/>
        <w:jc w:val="both"/>
        <w:rPr>
          <w:rFonts w:ascii="Bookman Old Style" w:hAnsi="Bookman Old Style"/>
          <w:sz w:val="22"/>
          <w:szCs w:val="22"/>
        </w:rPr>
      </w:pPr>
    </w:p>
    <w:p w:rsidR="00C06553" w:rsidRDefault="00C06553" w:rsidP="00C06553">
      <w:pPr>
        <w:pStyle w:val="Footer"/>
        <w:tabs>
          <w:tab w:val="clear" w:pos="4320"/>
          <w:tab w:val="clear" w:pos="8640"/>
        </w:tabs>
        <w:ind w:left="720"/>
        <w:jc w:val="both"/>
        <w:rPr>
          <w:rFonts w:ascii="Bookman Old Style" w:hAnsi="Bookman Old Style"/>
          <w:b/>
          <w:sz w:val="22"/>
          <w:szCs w:val="22"/>
        </w:rPr>
      </w:pPr>
      <w:r w:rsidRPr="00E14086">
        <w:rPr>
          <w:rFonts w:ascii="Bookman Old Style" w:hAnsi="Bookman Old Style"/>
          <w:sz w:val="22"/>
          <w:szCs w:val="22"/>
        </w:rPr>
        <w:t xml:space="preserve">Power cut imposed by the government, if any shall not </w:t>
      </w:r>
      <w:proofErr w:type="gramStart"/>
      <w:r w:rsidRPr="00E14086">
        <w:rPr>
          <w:rFonts w:ascii="Bookman Old Style" w:hAnsi="Bookman Old Style"/>
          <w:sz w:val="22"/>
          <w:szCs w:val="22"/>
        </w:rPr>
        <w:t>effect</w:t>
      </w:r>
      <w:proofErr w:type="gramEnd"/>
      <w:r w:rsidRPr="00E14086">
        <w:rPr>
          <w:rFonts w:ascii="Bookman Old Style" w:hAnsi="Bookman Old Style"/>
          <w:sz w:val="22"/>
          <w:szCs w:val="22"/>
        </w:rPr>
        <w:t xml:space="preserve"> supply of materials by the successful tenderer.  Under any conditi</w:t>
      </w:r>
      <w:r>
        <w:rPr>
          <w:rFonts w:ascii="Bookman Old Style" w:hAnsi="Bookman Old Style"/>
          <w:sz w:val="22"/>
          <w:szCs w:val="22"/>
        </w:rPr>
        <w:t xml:space="preserve">on, the tenderer shall make </w:t>
      </w:r>
      <w:proofErr w:type="gramStart"/>
      <w:r>
        <w:rPr>
          <w:rFonts w:ascii="Bookman Old Style" w:hAnsi="Bookman Old Style"/>
          <w:sz w:val="22"/>
          <w:szCs w:val="22"/>
        </w:rPr>
        <w:t xml:space="preserve">his </w:t>
      </w:r>
      <w:r w:rsidRPr="00E14086">
        <w:rPr>
          <w:rFonts w:ascii="Bookman Old Style" w:hAnsi="Bookman Old Style"/>
          <w:sz w:val="22"/>
          <w:szCs w:val="22"/>
        </w:rPr>
        <w:t>own</w:t>
      </w:r>
      <w:proofErr w:type="gramEnd"/>
      <w:r w:rsidRPr="00E14086">
        <w:rPr>
          <w:rFonts w:ascii="Bookman Old Style" w:hAnsi="Bookman Old Style"/>
          <w:sz w:val="22"/>
          <w:szCs w:val="22"/>
        </w:rPr>
        <w:t xml:space="preserve"> alternate arrangements to adhere to the delivery schedule.</w:t>
      </w:r>
      <w:r w:rsidRPr="00E14086">
        <w:rPr>
          <w:rFonts w:ascii="Bookman Old Style" w:hAnsi="Bookman Old Style"/>
          <w:b/>
          <w:sz w:val="22"/>
          <w:szCs w:val="22"/>
        </w:rPr>
        <w:t xml:space="preserve">       </w:t>
      </w:r>
    </w:p>
    <w:p w:rsidR="00C06553" w:rsidRDefault="00C06553" w:rsidP="00C06553">
      <w:pPr>
        <w:pStyle w:val="Footer"/>
        <w:tabs>
          <w:tab w:val="clear" w:pos="4320"/>
          <w:tab w:val="clear" w:pos="8640"/>
        </w:tabs>
        <w:ind w:left="720"/>
        <w:jc w:val="both"/>
        <w:rPr>
          <w:rFonts w:ascii="Bookman Old Style" w:hAnsi="Bookman Old Style"/>
          <w:b/>
          <w:sz w:val="22"/>
          <w:szCs w:val="22"/>
        </w:rPr>
      </w:pPr>
    </w:p>
    <w:p w:rsidR="00C06553" w:rsidRPr="00771320" w:rsidRDefault="00C06553" w:rsidP="00C06553">
      <w:pPr>
        <w:pStyle w:val="Footer"/>
        <w:tabs>
          <w:tab w:val="clear" w:pos="4320"/>
          <w:tab w:val="clear" w:pos="8640"/>
        </w:tabs>
        <w:ind w:left="709" w:hanging="709"/>
        <w:jc w:val="both"/>
        <w:rPr>
          <w:rFonts w:ascii="Bookman Old Style" w:hAnsi="Bookman Old Style"/>
          <w:sz w:val="22"/>
          <w:szCs w:val="22"/>
        </w:rPr>
      </w:pPr>
      <w:r>
        <w:rPr>
          <w:rFonts w:ascii="Bookman Old Style" w:hAnsi="Bookman Old Style"/>
          <w:b/>
          <w:sz w:val="22"/>
          <w:szCs w:val="22"/>
        </w:rPr>
        <w:t xml:space="preserve">26 </w:t>
      </w:r>
      <w:r w:rsidRPr="00E14086">
        <w:rPr>
          <w:rFonts w:ascii="Bookman Old Style" w:hAnsi="Bookman Old Style"/>
          <w:b/>
          <w:sz w:val="22"/>
          <w:szCs w:val="22"/>
        </w:rPr>
        <w:t xml:space="preserve">  </w:t>
      </w:r>
      <w:r w:rsidRPr="00771320">
        <w:rPr>
          <w:rFonts w:ascii="Bookman Old Style" w:hAnsi="Bookman Old Style"/>
          <w:sz w:val="22"/>
          <w:szCs w:val="22"/>
        </w:rPr>
        <w:t xml:space="preserve">  </w:t>
      </w:r>
      <w:r w:rsidRPr="00F87DB2">
        <w:rPr>
          <w:rFonts w:ascii="Bookman Old Style" w:hAnsi="Bookman Old Style"/>
          <w:b/>
          <w:sz w:val="22"/>
          <w:szCs w:val="22"/>
        </w:rPr>
        <w:t xml:space="preserve">Any bidder from a country which shares a land with India </w:t>
      </w:r>
      <w:r>
        <w:rPr>
          <w:rFonts w:ascii="Bookman Old Style" w:hAnsi="Bookman Old Style"/>
          <w:b/>
          <w:sz w:val="22"/>
          <w:szCs w:val="22"/>
        </w:rPr>
        <w:t xml:space="preserve">will be eligible to bid in this </w:t>
      </w:r>
      <w:r w:rsidRPr="00F87DB2">
        <w:rPr>
          <w:rFonts w:ascii="Bookman Old Style" w:hAnsi="Bookman Old Style"/>
          <w:b/>
          <w:sz w:val="22"/>
          <w:szCs w:val="22"/>
        </w:rPr>
        <w:t xml:space="preserve">tender only if the bidder is registered with competent authority.                                                                                                                                      </w:t>
      </w:r>
    </w:p>
    <w:p w:rsidR="00C06553" w:rsidRDefault="00C06553" w:rsidP="00C06553">
      <w:pPr>
        <w:pStyle w:val="Footer"/>
        <w:tabs>
          <w:tab w:val="clear" w:pos="4320"/>
          <w:tab w:val="clear" w:pos="8640"/>
        </w:tabs>
        <w:jc w:val="both"/>
        <w:rPr>
          <w:rFonts w:ascii="Bookman Old Style" w:hAnsi="Bookman Old Style"/>
          <w:b/>
          <w:sz w:val="22"/>
          <w:szCs w:val="22"/>
        </w:rPr>
      </w:pPr>
    </w:p>
    <w:p w:rsidR="00C06553" w:rsidRDefault="00C06553" w:rsidP="00C06553">
      <w:pPr>
        <w:pStyle w:val="Footer"/>
        <w:tabs>
          <w:tab w:val="clear" w:pos="4320"/>
          <w:tab w:val="clear" w:pos="8640"/>
        </w:tabs>
        <w:jc w:val="both"/>
        <w:rPr>
          <w:rFonts w:ascii="Bookman Old Style" w:hAnsi="Bookman Old Style"/>
          <w:b/>
          <w:sz w:val="22"/>
          <w:szCs w:val="22"/>
        </w:rPr>
      </w:pPr>
    </w:p>
    <w:p w:rsidR="00C06553" w:rsidRPr="00E14086" w:rsidRDefault="00C06553" w:rsidP="00C06553">
      <w:pPr>
        <w:pStyle w:val="Footer"/>
        <w:tabs>
          <w:tab w:val="clear" w:pos="4320"/>
          <w:tab w:val="clear" w:pos="8640"/>
          <w:tab w:val="left" w:pos="0"/>
        </w:tabs>
        <w:ind w:hanging="567"/>
        <w:jc w:val="both"/>
        <w:rPr>
          <w:rFonts w:ascii="Bookman Old Style" w:hAnsi="Bookman Old Style"/>
          <w:sz w:val="22"/>
          <w:szCs w:val="22"/>
        </w:rPr>
      </w:pPr>
      <w:r>
        <w:rPr>
          <w:rFonts w:ascii="Bookman Old Style" w:hAnsi="Bookman Old Style"/>
          <w:b/>
          <w:sz w:val="22"/>
          <w:szCs w:val="22"/>
        </w:rPr>
        <w:t xml:space="preserve">     </w:t>
      </w:r>
      <w:r>
        <w:rPr>
          <w:rFonts w:ascii="Bookman Old Style" w:hAnsi="Bookman Old Style"/>
          <w:b/>
          <w:sz w:val="22"/>
          <w:szCs w:val="22"/>
        </w:rPr>
        <w:tab/>
        <w:t>27</w:t>
      </w:r>
      <w:r>
        <w:rPr>
          <w:rFonts w:ascii="Bookman Old Style" w:hAnsi="Bookman Old Style"/>
          <w:b/>
          <w:sz w:val="22"/>
          <w:szCs w:val="22"/>
        </w:rPr>
        <w:tab/>
        <w:t xml:space="preserve"> </w:t>
      </w:r>
      <w:r w:rsidRPr="00E14086">
        <w:rPr>
          <w:rFonts w:ascii="Bookman Old Style" w:hAnsi="Bookman Old Style"/>
          <w:sz w:val="22"/>
          <w:szCs w:val="22"/>
        </w:rPr>
        <w:t xml:space="preserve">No correspondence will be entertained regarding the acceptance or rejection of </w:t>
      </w: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sz w:val="22"/>
          <w:szCs w:val="22"/>
        </w:rPr>
        <w:t xml:space="preserve">          </w:t>
      </w:r>
      <w:proofErr w:type="gramStart"/>
      <w:r w:rsidRPr="00E14086">
        <w:rPr>
          <w:rFonts w:ascii="Bookman Old Style" w:hAnsi="Bookman Old Style"/>
          <w:sz w:val="22"/>
          <w:szCs w:val="22"/>
        </w:rPr>
        <w:t>any</w:t>
      </w:r>
      <w:proofErr w:type="gramEnd"/>
      <w:r w:rsidRPr="00E14086">
        <w:rPr>
          <w:rFonts w:ascii="Bookman Old Style" w:hAnsi="Bookman Old Style"/>
          <w:sz w:val="22"/>
          <w:szCs w:val="22"/>
        </w:rPr>
        <w:t xml:space="preserve"> Tender.</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ind w:left="360" w:hanging="360"/>
        <w:jc w:val="both"/>
        <w:rPr>
          <w:rFonts w:ascii="Bookman Old Style" w:hAnsi="Bookman Old Style"/>
          <w:sz w:val="22"/>
          <w:szCs w:val="22"/>
        </w:rPr>
      </w:pPr>
      <w:r w:rsidRPr="00603462">
        <w:rPr>
          <w:rFonts w:ascii="Bookman Old Style" w:hAnsi="Bookman Old Style"/>
          <w:b/>
          <w:sz w:val="22"/>
          <w:szCs w:val="22"/>
        </w:rPr>
        <w:t>28</w:t>
      </w:r>
      <w:r>
        <w:rPr>
          <w:rFonts w:ascii="Bookman Old Style" w:hAnsi="Bookman Old Style"/>
          <w:sz w:val="22"/>
          <w:szCs w:val="22"/>
        </w:rPr>
        <w:t xml:space="preserve"> </w:t>
      </w:r>
      <w:r>
        <w:rPr>
          <w:rFonts w:ascii="Bookman Old Style" w:hAnsi="Bookman Old Style"/>
          <w:sz w:val="22"/>
          <w:szCs w:val="22"/>
        </w:rPr>
        <w:tab/>
      </w:r>
      <w:r w:rsidRPr="00E14086">
        <w:rPr>
          <w:rFonts w:ascii="Bookman Old Style" w:hAnsi="Bookman Old Style"/>
          <w:sz w:val="22"/>
          <w:szCs w:val="22"/>
        </w:rPr>
        <w:t>Tenders with arbitration clause will not be accepted.</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Default="00C06553" w:rsidP="00C06553">
      <w:pPr>
        <w:pStyle w:val="Footer"/>
        <w:tabs>
          <w:tab w:val="clear" w:pos="4320"/>
          <w:tab w:val="clear" w:pos="8640"/>
        </w:tabs>
        <w:jc w:val="both"/>
        <w:rPr>
          <w:rFonts w:ascii="Bookman Old Style" w:hAnsi="Bookman Old Style"/>
          <w:sz w:val="22"/>
          <w:szCs w:val="22"/>
        </w:rPr>
      </w:pPr>
      <w:r w:rsidRPr="00603462">
        <w:rPr>
          <w:rFonts w:ascii="Bookman Old Style" w:hAnsi="Bookman Old Style"/>
          <w:b/>
          <w:sz w:val="22"/>
          <w:szCs w:val="22"/>
        </w:rPr>
        <w:t>29</w:t>
      </w:r>
      <w:r>
        <w:rPr>
          <w:rFonts w:ascii="Bookman Old Style" w:hAnsi="Bookman Old Style"/>
          <w:sz w:val="22"/>
          <w:szCs w:val="22"/>
        </w:rPr>
        <w:t xml:space="preserve"> </w:t>
      </w:r>
      <w:r>
        <w:rPr>
          <w:rFonts w:ascii="Bookman Old Style" w:hAnsi="Bookman Old Style"/>
          <w:sz w:val="22"/>
          <w:szCs w:val="22"/>
        </w:rPr>
        <w:tab/>
      </w:r>
      <w:r w:rsidRPr="00E14086">
        <w:rPr>
          <w:rFonts w:ascii="Bookman Old Style" w:hAnsi="Bookman Old Style"/>
          <w:sz w:val="22"/>
          <w:szCs w:val="22"/>
        </w:rPr>
        <w:t>Tenders by Telegraph OR FAX shall not be accepted.</w:t>
      </w:r>
    </w:p>
    <w:p w:rsidR="00C06553"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Pr>
          <w:rFonts w:ascii="Bookman Old Style" w:hAnsi="Bookman Old Style"/>
          <w:b/>
          <w:sz w:val="22"/>
          <w:szCs w:val="22"/>
        </w:rPr>
        <w:t>30</w:t>
      </w:r>
      <w:r w:rsidRPr="00E14086">
        <w:rPr>
          <w:rFonts w:ascii="Bookman Old Style" w:hAnsi="Bookman Old Style"/>
          <w:sz w:val="22"/>
          <w:szCs w:val="22"/>
        </w:rPr>
        <w:tab/>
        <w:t>No claims on postal delays will be entertained.</w:t>
      </w:r>
    </w:p>
    <w:p w:rsidR="00C06553" w:rsidRPr="00E14086" w:rsidRDefault="00C06553" w:rsidP="00C06553">
      <w:pPr>
        <w:pStyle w:val="Footer"/>
        <w:tabs>
          <w:tab w:val="clear" w:pos="4320"/>
          <w:tab w:val="clear" w:pos="8640"/>
        </w:tabs>
        <w:ind w:left="585" w:hanging="585"/>
        <w:jc w:val="both"/>
        <w:rPr>
          <w:rFonts w:ascii="Bookman Old Style" w:hAnsi="Bookman Old Style"/>
          <w:b/>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Pr>
          <w:rFonts w:ascii="Bookman Old Style" w:hAnsi="Bookman Old Style"/>
          <w:b/>
          <w:sz w:val="22"/>
          <w:szCs w:val="22"/>
        </w:rPr>
        <w:t>31</w:t>
      </w:r>
      <w:r w:rsidRPr="00E14086">
        <w:rPr>
          <w:rFonts w:ascii="Bookman Old Style" w:hAnsi="Bookman Old Style"/>
          <w:b/>
          <w:sz w:val="22"/>
          <w:szCs w:val="22"/>
        </w:rPr>
        <w:tab/>
      </w:r>
      <w:r w:rsidRPr="00E14086">
        <w:rPr>
          <w:rFonts w:ascii="Bookman Old Style" w:hAnsi="Bookman Old Style"/>
          <w:sz w:val="22"/>
          <w:szCs w:val="22"/>
        </w:rPr>
        <w:t xml:space="preserve">Suit or Legal Proceedings: Any suit or legal proceedings arising out of this contract shall be initiated in Law courts at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xml:space="preserve"> only.</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b/>
          <w:sz w:val="22"/>
          <w:szCs w:val="22"/>
        </w:rPr>
        <w:t>3</w:t>
      </w:r>
      <w:r>
        <w:rPr>
          <w:rFonts w:ascii="Bookman Old Style" w:hAnsi="Bookman Old Style"/>
          <w:b/>
          <w:sz w:val="22"/>
          <w:szCs w:val="22"/>
        </w:rPr>
        <w:t>2</w:t>
      </w:r>
      <w:r w:rsidRPr="00E14086">
        <w:rPr>
          <w:rFonts w:ascii="Bookman Old Style" w:hAnsi="Bookman Old Style"/>
          <w:sz w:val="22"/>
          <w:szCs w:val="22"/>
        </w:rPr>
        <w:tab/>
      </w:r>
      <w:r>
        <w:rPr>
          <w:rFonts w:ascii="Bookman Old Style" w:hAnsi="Bookman Old Style"/>
          <w:sz w:val="22"/>
          <w:szCs w:val="22"/>
        </w:rPr>
        <w:t>Executive Engineer (</w:t>
      </w:r>
      <w:r w:rsidRPr="00E14086">
        <w:rPr>
          <w:rFonts w:ascii="Bookman Old Style" w:hAnsi="Bookman Old Style"/>
          <w:sz w:val="22"/>
          <w:szCs w:val="22"/>
        </w:rPr>
        <w:t>P</w:t>
      </w:r>
      <w:r>
        <w:rPr>
          <w:rFonts w:ascii="Bookman Old Style" w:hAnsi="Bookman Old Style"/>
          <w:sz w:val="22"/>
          <w:szCs w:val="22"/>
        </w:rPr>
        <w:t>urchase</w:t>
      </w:r>
      <w:r w:rsidRPr="00E14086">
        <w:rPr>
          <w:rFonts w:ascii="Bookman Old Style" w:hAnsi="Bookman Old Style"/>
          <w:sz w:val="22"/>
          <w:szCs w:val="22"/>
        </w:rPr>
        <w:t>)/KPCL reserves the right to accept or reject any or all the Tenders without assigning any reasons thereof.</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hanging="675"/>
        <w:jc w:val="both"/>
        <w:rPr>
          <w:rFonts w:ascii="Bookman Old Style" w:hAnsi="Bookman Old Style"/>
          <w:sz w:val="22"/>
          <w:szCs w:val="22"/>
        </w:rPr>
      </w:pPr>
      <w:r w:rsidRPr="00E14086">
        <w:rPr>
          <w:rFonts w:ascii="Bookman Old Style" w:hAnsi="Bookman Old Style"/>
          <w:b/>
          <w:sz w:val="22"/>
          <w:szCs w:val="22"/>
        </w:rPr>
        <w:t>3</w:t>
      </w:r>
      <w:r>
        <w:rPr>
          <w:rFonts w:ascii="Bookman Old Style" w:hAnsi="Bookman Old Style"/>
          <w:b/>
          <w:sz w:val="22"/>
          <w:szCs w:val="22"/>
        </w:rPr>
        <w:t>3</w:t>
      </w:r>
      <w:r w:rsidRPr="00E14086">
        <w:rPr>
          <w:rFonts w:ascii="Bookman Old Style" w:hAnsi="Bookman Old Style"/>
          <w:sz w:val="22"/>
          <w:szCs w:val="22"/>
        </w:rPr>
        <w:tab/>
        <w:t>Any other information / details required for satisfactory execution of the tender shall be specified clearly.</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Pr>
          <w:rFonts w:ascii="Bookman Old Style" w:hAnsi="Bookman Old Style"/>
          <w:b/>
          <w:sz w:val="22"/>
          <w:szCs w:val="22"/>
        </w:rPr>
        <w:t>34</w:t>
      </w:r>
      <w:r w:rsidRPr="00E14086">
        <w:rPr>
          <w:rFonts w:ascii="Bookman Old Style" w:hAnsi="Bookman Old Style"/>
          <w:sz w:val="22"/>
          <w:szCs w:val="22"/>
        </w:rPr>
        <w:tab/>
      </w:r>
      <w:r w:rsidRPr="00E14086">
        <w:rPr>
          <w:rFonts w:ascii="Bookman Old Style" w:hAnsi="Bookman Old Style"/>
          <w:b/>
          <w:sz w:val="22"/>
          <w:szCs w:val="22"/>
        </w:rPr>
        <w:t>Post bid correspondence will not be entertained</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sz w:val="22"/>
          <w:szCs w:val="22"/>
        </w:rPr>
        <w:t xml:space="preserve">            Any of the terms and conditions mentioned here under general terms and conditions specifically not commented or not mentioned in your offer shall be construed as accepted and considered for incorporating while processing the offers for ordering.</w:t>
      </w:r>
    </w:p>
    <w:p w:rsidR="00C06553" w:rsidRDefault="00C06553" w:rsidP="00C06553">
      <w:pPr>
        <w:pStyle w:val="Footer"/>
        <w:tabs>
          <w:tab w:val="clear" w:pos="4320"/>
          <w:tab w:val="clear" w:pos="8640"/>
        </w:tabs>
        <w:jc w:val="both"/>
        <w:rPr>
          <w:rFonts w:ascii="Bookman Old Style" w:hAnsi="Bookman Old Style"/>
          <w:sz w:val="22"/>
          <w:szCs w:val="22"/>
        </w:rPr>
      </w:pPr>
    </w:p>
    <w:p w:rsidR="00C06553" w:rsidRDefault="00C06553" w:rsidP="00C06553">
      <w:pPr>
        <w:pStyle w:val="Footer"/>
        <w:tabs>
          <w:tab w:val="clear" w:pos="4320"/>
          <w:tab w:val="clear" w:pos="8640"/>
        </w:tabs>
        <w:jc w:val="both"/>
        <w:rPr>
          <w:rFonts w:ascii="Bookman Old Style" w:hAnsi="Bookman Old Style"/>
          <w:sz w:val="22"/>
          <w:szCs w:val="22"/>
        </w:rPr>
      </w:pPr>
    </w:p>
    <w:p w:rsidR="00C06553"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sz w:val="22"/>
          <w:szCs w:val="22"/>
        </w:rPr>
        <w:t xml:space="preserve">For any Clarifications please contact: </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Default="00C06553" w:rsidP="00C06553">
      <w:pPr>
        <w:pStyle w:val="Footer"/>
        <w:tabs>
          <w:tab w:val="clear" w:pos="4320"/>
          <w:tab w:val="clear" w:pos="8640"/>
        </w:tabs>
        <w:rPr>
          <w:rFonts w:ascii="Bookman Old Style" w:hAnsi="Bookman Old Style"/>
          <w:sz w:val="22"/>
          <w:szCs w:val="22"/>
        </w:rPr>
      </w:pPr>
      <w:r w:rsidRPr="00BD44F9">
        <w:rPr>
          <w:rFonts w:ascii="Bookman Old Style" w:hAnsi="Bookman Old Style"/>
          <w:sz w:val="22"/>
          <w:szCs w:val="22"/>
        </w:rPr>
        <w:t>Executive</w:t>
      </w:r>
      <w:r>
        <w:rPr>
          <w:rFonts w:ascii="Bookman Old Style" w:hAnsi="Bookman Old Style"/>
          <w:sz w:val="22"/>
          <w:szCs w:val="22"/>
        </w:rPr>
        <w:t xml:space="preserve"> </w:t>
      </w:r>
      <w:proofErr w:type="gramStart"/>
      <w:r w:rsidRPr="00BD44F9">
        <w:rPr>
          <w:rFonts w:ascii="Bookman Old Style" w:hAnsi="Bookman Old Style"/>
          <w:sz w:val="22"/>
          <w:szCs w:val="22"/>
        </w:rPr>
        <w:t>Engineer(</w:t>
      </w:r>
      <w:proofErr w:type="gramEnd"/>
      <w:r w:rsidRPr="00BD44F9">
        <w:rPr>
          <w:rFonts w:ascii="Bookman Old Style" w:hAnsi="Bookman Old Style"/>
          <w:sz w:val="22"/>
          <w:szCs w:val="22"/>
        </w:rPr>
        <w:t xml:space="preserve"> Purchase)</w:t>
      </w:r>
      <w:r w:rsidRPr="00BD44F9">
        <w:rPr>
          <w:rFonts w:ascii="Bookman Old Style" w:hAnsi="Bookman Old Style"/>
          <w:sz w:val="22"/>
          <w:szCs w:val="22"/>
        </w:rPr>
        <w:br/>
        <w:t>RAICHUR THERMAL POWER STATION</w:t>
      </w:r>
      <w:r w:rsidRPr="00BD44F9">
        <w:rPr>
          <w:rFonts w:ascii="Bookman Old Style" w:hAnsi="Bookman Old Style"/>
          <w:sz w:val="22"/>
          <w:szCs w:val="22"/>
        </w:rPr>
        <w:br/>
        <w:t>Karnataka Power Corporation Limited </w:t>
      </w:r>
      <w:r w:rsidRPr="00BD44F9">
        <w:rPr>
          <w:rFonts w:ascii="Bookman Old Style" w:hAnsi="Bookman Old Style"/>
          <w:sz w:val="22"/>
          <w:szCs w:val="22"/>
        </w:rPr>
        <w:br/>
        <w:t>SHAKTHINAGAR - 584170</w:t>
      </w:r>
      <w:r w:rsidRPr="00BD44F9">
        <w:rPr>
          <w:rFonts w:ascii="Bookman Old Style" w:hAnsi="Bookman Old Style"/>
          <w:sz w:val="22"/>
          <w:szCs w:val="22"/>
        </w:rPr>
        <w:br/>
      </w:r>
      <w:r>
        <w:rPr>
          <w:rFonts w:ascii="Bookman Old Style" w:hAnsi="Bookman Old Style"/>
          <w:sz w:val="22"/>
          <w:szCs w:val="22"/>
        </w:rPr>
        <w:t xml:space="preserve">Cell  : </w:t>
      </w:r>
      <w:r w:rsidRPr="0097065A">
        <w:rPr>
          <w:rFonts w:ascii="Bookman Old Style" w:hAnsi="Bookman Old Style"/>
          <w:sz w:val="22"/>
          <w:szCs w:val="22"/>
        </w:rPr>
        <w:t>944959</w:t>
      </w:r>
      <w:r>
        <w:rPr>
          <w:rFonts w:ascii="Bookman Old Style" w:hAnsi="Bookman Old Style"/>
          <w:sz w:val="22"/>
          <w:szCs w:val="22"/>
        </w:rPr>
        <w:t>7966</w:t>
      </w:r>
    </w:p>
    <w:p w:rsidR="00C06553" w:rsidRPr="00E14086" w:rsidRDefault="00C06553" w:rsidP="00C06553">
      <w:pPr>
        <w:pStyle w:val="Footer"/>
        <w:tabs>
          <w:tab w:val="clear" w:pos="4320"/>
          <w:tab w:val="clear" w:pos="8640"/>
        </w:tabs>
        <w:rPr>
          <w:rFonts w:ascii="Bookman Old Style" w:hAnsi="Bookman Old Style"/>
          <w:sz w:val="22"/>
          <w:szCs w:val="22"/>
        </w:rPr>
      </w:pPr>
      <w:proofErr w:type="gramStart"/>
      <w:r>
        <w:rPr>
          <w:rFonts w:ascii="Bookman Old Style" w:hAnsi="Bookman Old Style"/>
          <w:sz w:val="22"/>
          <w:szCs w:val="22"/>
        </w:rPr>
        <w:t>e-Mail</w:t>
      </w:r>
      <w:proofErr w:type="gramEnd"/>
      <w:r>
        <w:rPr>
          <w:rFonts w:ascii="Bookman Old Style" w:hAnsi="Bookman Old Style"/>
          <w:sz w:val="22"/>
          <w:szCs w:val="22"/>
        </w:rPr>
        <w:t xml:space="preserve"> ID: </w:t>
      </w:r>
      <w:r w:rsidRPr="00BD44F9">
        <w:rPr>
          <w:rStyle w:val="Hyperlink"/>
          <w:rFonts w:ascii="Bookman Old Style" w:hAnsi="Bookman Old Style"/>
          <w:sz w:val="22"/>
          <w:szCs w:val="22"/>
        </w:rPr>
        <w:t>eeprtps@gmail.com</w:t>
      </w:r>
      <w:r w:rsidRPr="00BD44F9">
        <w:rPr>
          <w:rStyle w:val="Hyperlink"/>
        </w:rPr>
        <w:t xml:space="preserve"> </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                                                         </w:t>
      </w:r>
      <w:r>
        <w:rPr>
          <w:rFonts w:ascii="Bookman Old Style" w:hAnsi="Bookman Old Style"/>
          <w:b/>
          <w:sz w:val="22"/>
          <w:szCs w:val="22"/>
        </w:rPr>
        <w:t xml:space="preserve">   </w:t>
      </w:r>
      <w:r w:rsidRPr="00E14086">
        <w:rPr>
          <w:rFonts w:ascii="Bookman Old Style" w:hAnsi="Bookman Old Style"/>
          <w:b/>
          <w:sz w:val="22"/>
          <w:szCs w:val="22"/>
        </w:rPr>
        <w:t xml:space="preserve">  </w:t>
      </w:r>
      <w:r>
        <w:rPr>
          <w:rFonts w:ascii="Bookman Old Style" w:hAnsi="Bookman Old Style"/>
          <w:b/>
          <w:sz w:val="22"/>
          <w:szCs w:val="22"/>
        </w:rPr>
        <w:t>EXECUTIVE ENGINEER (PURCHASE</w:t>
      </w:r>
      <w:r w:rsidRPr="00E14086">
        <w:rPr>
          <w:rFonts w:ascii="Bookman Old Style" w:hAnsi="Bookman Old Style"/>
          <w:b/>
          <w:sz w:val="22"/>
          <w:szCs w:val="22"/>
        </w:rPr>
        <w:t>)</w:t>
      </w:r>
    </w:p>
    <w:p w:rsidR="00C06553" w:rsidRPr="00E14086" w:rsidRDefault="00C06553" w:rsidP="00C06553">
      <w:pPr>
        <w:pStyle w:val="Footer"/>
        <w:tabs>
          <w:tab w:val="clear" w:pos="4320"/>
          <w:tab w:val="clear" w:pos="8640"/>
        </w:tabs>
        <w:jc w:val="both"/>
        <w:rPr>
          <w:rFonts w:ascii="Bookman Old Style" w:hAnsi="Bookman Old Style"/>
          <w:b/>
          <w:sz w:val="22"/>
          <w:szCs w:val="22"/>
        </w:rPr>
      </w:pPr>
    </w:p>
    <w:p w:rsidR="00B929F2" w:rsidRDefault="00B929F2"/>
    <w:sectPr w:rsidR="00B929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IDFont+F1">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B7700"/>
    <w:multiLevelType w:val="singleLevel"/>
    <w:tmpl w:val="1B68A7E4"/>
    <w:lvl w:ilvl="0">
      <w:start w:val="1"/>
      <w:numFmt w:val="lowerLetter"/>
      <w:lvlText w:val="%1)"/>
      <w:lvlJc w:val="left"/>
      <w:pPr>
        <w:tabs>
          <w:tab w:val="num" w:pos="270"/>
        </w:tabs>
        <w:ind w:left="270" w:hanging="360"/>
      </w:pPr>
      <w:rPr>
        <w:rFonts w:hint="default"/>
      </w:rPr>
    </w:lvl>
  </w:abstractNum>
  <w:abstractNum w:abstractNumId="1">
    <w:nsid w:val="74C31C21"/>
    <w:multiLevelType w:val="hybridMultilevel"/>
    <w:tmpl w:val="6952DA2E"/>
    <w:lvl w:ilvl="0" w:tplc="C83E8D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C70"/>
    <w:rsid w:val="00040EF0"/>
    <w:rsid w:val="005D132C"/>
    <w:rsid w:val="006B52E5"/>
    <w:rsid w:val="006E7274"/>
    <w:rsid w:val="007113D9"/>
    <w:rsid w:val="00822C70"/>
    <w:rsid w:val="00914F2D"/>
    <w:rsid w:val="009E72B2"/>
    <w:rsid w:val="00B929F2"/>
    <w:rsid w:val="00C06553"/>
    <w:rsid w:val="00C60EAA"/>
    <w:rsid w:val="00F95D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53"/>
    <w:pPr>
      <w:spacing w:after="0" w:line="240" w:lineRule="auto"/>
    </w:pPr>
    <w:rPr>
      <w:rFonts w:ascii="Times New Roman" w:eastAsia="Times New Roman" w:hAnsi="Times New Roman" w:cs="Times New Roman"/>
      <w:sz w:val="20"/>
      <w:szCs w:val="20"/>
      <w:lang w:val="en-US"/>
    </w:rPr>
  </w:style>
  <w:style w:type="paragraph" w:styleId="Heading9">
    <w:name w:val="heading 9"/>
    <w:basedOn w:val="Normal"/>
    <w:next w:val="Normal"/>
    <w:link w:val="Heading9Char"/>
    <w:qFormat/>
    <w:rsid w:val="00C06553"/>
    <w:pPr>
      <w:keepNext/>
      <w:widowControl w:val="0"/>
      <w:tabs>
        <w:tab w:val="left" w:pos="-1620"/>
      </w:tabs>
      <w:ind w:left="-720" w:right="1440"/>
      <w:jc w:val="center"/>
      <w:outlineLvl w:val="8"/>
    </w:pPr>
    <w:rPr>
      <w:rFonts w:ascii="Arial" w:hAnsi="Arial"/>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C06553"/>
    <w:rPr>
      <w:rFonts w:ascii="Arial" w:eastAsia="Times New Roman" w:hAnsi="Arial" w:cs="Times New Roman"/>
      <w:b/>
      <w:snapToGrid w:val="0"/>
      <w:sz w:val="24"/>
      <w:szCs w:val="20"/>
      <w:lang w:val="en-US"/>
    </w:rPr>
  </w:style>
  <w:style w:type="paragraph" w:styleId="BlockText">
    <w:name w:val="Block Text"/>
    <w:basedOn w:val="Normal"/>
    <w:rsid w:val="00C06553"/>
    <w:pPr>
      <w:widowControl w:val="0"/>
      <w:ind w:left="720" w:right="1440"/>
      <w:jc w:val="both"/>
    </w:pPr>
    <w:rPr>
      <w:snapToGrid w:val="0"/>
      <w:sz w:val="24"/>
    </w:rPr>
  </w:style>
  <w:style w:type="character" w:styleId="Hyperlink">
    <w:name w:val="Hyperlink"/>
    <w:rsid w:val="00C06553"/>
    <w:rPr>
      <w:color w:val="0000FF"/>
      <w:u w:val="single"/>
    </w:rPr>
  </w:style>
  <w:style w:type="paragraph" w:styleId="Footer">
    <w:name w:val="footer"/>
    <w:basedOn w:val="Normal"/>
    <w:link w:val="FooterChar"/>
    <w:rsid w:val="00C06553"/>
    <w:pPr>
      <w:tabs>
        <w:tab w:val="center" w:pos="4320"/>
        <w:tab w:val="right" w:pos="8640"/>
      </w:tabs>
    </w:pPr>
  </w:style>
  <w:style w:type="character" w:customStyle="1" w:styleId="FooterChar">
    <w:name w:val="Footer Char"/>
    <w:basedOn w:val="DefaultParagraphFont"/>
    <w:link w:val="Footer"/>
    <w:rsid w:val="00C06553"/>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53"/>
    <w:pPr>
      <w:spacing w:after="0" w:line="240" w:lineRule="auto"/>
    </w:pPr>
    <w:rPr>
      <w:rFonts w:ascii="Times New Roman" w:eastAsia="Times New Roman" w:hAnsi="Times New Roman" w:cs="Times New Roman"/>
      <w:sz w:val="20"/>
      <w:szCs w:val="20"/>
      <w:lang w:val="en-US"/>
    </w:rPr>
  </w:style>
  <w:style w:type="paragraph" w:styleId="Heading9">
    <w:name w:val="heading 9"/>
    <w:basedOn w:val="Normal"/>
    <w:next w:val="Normal"/>
    <w:link w:val="Heading9Char"/>
    <w:qFormat/>
    <w:rsid w:val="00C06553"/>
    <w:pPr>
      <w:keepNext/>
      <w:widowControl w:val="0"/>
      <w:tabs>
        <w:tab w:val="left" w:pos="-1620"/>
      </w:tabs>
      <w:ind w:left="-720" w:right="1440"/>
      <w:jc w:val="center"/>
      <w:outlineLvl w:val="8"/>
    </w:pPr>
    <w:rPr>
      <w:rFonts w:ascii="Arial" w:hAnsi="Arial"/>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C06553"/>
    <w:rPr>
      <w:rFonts w:ascii="Arial" w:eastAsia="Times New Roman" w:hAnsi="Arial" w:cs="Times New Roman"/>
      <w:b/>
      <w:snapToGrid w:val="0"/>
      <w:sz w:val="24"/>
      <w:szCs w:val="20"/>
      <w:lang w:val="en-US"/>
    </w:rPr>
  </w:style>
  <w:style w:type="paragraph" w:styleId="BlockText">
    <w:name w:val="Block Text"/>
    <w:basedOn w:val="Normal"/>
    <w:rsid w:val="00C06553"/>
    <w:pPr>
      <w:widowControl w:val="0"/>
      <w:ind w:left="720" w:right="1440"/>
      <w:jc w:val="both"/>
    </w:pPr>
    <w:rPr>
      <w:snapToGrid w:val="0"/>
      <w:sz w:val="24"/>
    </w:rPr>
  </w:style>
  <w:style w:type="character" w:styleId="Hyperlink">
    <w:name w:val="Hyperlink"/>
    <w:rsid w:val="00C06553"/>
    <w:rPr>
      <w:color w:val="0000FF"/>
      <w:u w:val="single"/>
    </w:rPr>
  </w:style>
  <w:style w:type="paragraph" w:styleId="Footer">
    <w:name w:val="footer"/>
    <w:basedOn w:val="Normal"/>
    <w:link w:val="FooterChar"/>
    <w:rsid w:val="00C06553"/>
    <w:pPr>
      <w:tabs>
        <w:tab w:val="center" w:pos="4320"/>
        <w:tab w:val="right" w:pos="8640"/>
      </w:tabs>
    </w:pPr>
  </w:style>
  <w:style w:type="character" w:customStyle="1" w:styleId="FooterChar">
    <w:name w:val="Footer Char"/>
    <w:basedOn w:val="DefaultParagraphFont"/>
    <w:link w:val="Footer"/>
    <w:rsid w:val="00C06553"/>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rafter.in/" TargetMode="External"/><Relationship Id="rId3" Type="http://schemas.microsoft.com/office/2007/relationships/stylesWithEffects" Target="stylesWithEffects.xml"/><Relationship Id="rId7" Type="http://schemas.openxmlformats.org/officeDocument/2006/relationships/hyperlink" Target="http://www.e-proc.karnataka.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AE1EEP</dc:creator>
  <cp:lastModifiedBy>AE1EEP</cp:lastModifiedBy>
  <cp:revision>11</cp:revision>
  <dcterms:created xsi:type="dcterms:W3CDTF">2025-02-05T12:04:00Z</dcterms:created>
  <dcterms:modified xsi:type="dcterms:W3CDTF">2026-06-24T06:26:00Z</dcterms:modified>
</cp:coreProperties>
</file>